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B5B6" w14:textId="77777777" w:rsidR="00000000" w:rsidRDefault="00ED348B">
      <w:pPr>
        <w:ind w:firstLineChars="550" w:firstLine="2429"/>
        <w:rPr>
          <w:rFonts w:ascii="宋体" w:hAnsi="宋体" w:hint="eastAsia"/>
          <w:b/>
          <w:color w:val="000000"/>
          <w:sz w:val="44"/>
        </w:rPr>
      </w:pPr>
      <w:r>
        <w:rPr>
          <w:rFonts w:ascii="宋体" w:hAnsi="宋体" w:hint="eastAsia"/>
          <w:b/>
          <w:color w:val="000000"/>
          <w:sz w:val="44"/>
        </w:rPr>
        <w:t xml:space="preserve"> </w:t>
      </w:r>
    </w:p>
    <w:p w14:paraId="2D67D592" w14:textId="77777777" w:rsidR="00000000" w:rsidRDefault="00ED348B">
      <w:pPr>
        <w:autoSpaceDE w:val="0"/>
        <w:autoSpaceDN w:val="0"/>
        <w:adjustRightInd w:val="0"/>
        <w:spacing w:line="1000" w:lineRule="exact"/>
        <w:jc w:val="center"/>
        <w:rPr>
          <w:rFonts w:ascii="宋体" w:hAnsi="宋体" w:hint="eastAsia"/>
          <w:b/>
          <w:color w:val="000000"/>
          <w:sz w:val="40"/>
          <w:szCs w:val="40"/>
        </w:rPr>
      </w:pPr>
      <w:r>
        <w:rPr>
          <w:rFonts w:ascii="宋体" w:hAnsi="宋体" w:hint="eastAsia"/>
          <w:b/>
          <w:color w:val="000000"/>
          <w:sz w:val="40"/>
          <w:szCs w:val="40"/>
        </w:rPr>
        <w:t>海安中专学生床及宿舍储物柜采购项目</w:t>
      </w:r>
    </w:p>
    <w:p w14:paraId="0378FC56" w14:textId="77777777" w:rsidR="00000000" w:rsidRDefault="00ED348B">
      <w:pPr>
        <w:autoSpaceDE w:val="0"/>
        <w:autoSpaceDN w:val="0"/>
        <w:adjustRightInd w:val="0"/>
        <w:spacing w:line="1000" w:lineRule="exact"/>
        <w:jc w:val="center"/>
        <w:rPr>
          <w:rFonts w:ascii="宋体" w:hAnsi="宋体" w:hint="eastAsia"/>
          <w:b/>
          <w:color w:val="000000"/>
          <w:sz w:val="40"/>
          <w:szCs w:val="40"/>
          <w:lang w:val="zh-CN"/>
        </w:rPr>
      </w:pPr>
    </w:p>
    <w:p w14:paraId="53752EDB" w14:textId="77777777" w:rsidR="00000000" w:rsidRDefault="00ED348B">
      <w:pPr>
        <w:autoSpaceDE w:val="0"/>
        <w:autoSpaceDN w:val="0"/>
        <w:adjustRightInd w:val="0"/>
        <w:spacing w:line="1000" w:lineRule="exact"/>
        <w:jc w:val="center"/>
        <w:rPr>
          <w:rFonts w:ascii="宋体" w:hAnsi="宋体" w:hint="eastAsia"/>
          <w:b/>
          <w:color w:val="000000"/>
          <w:sz w:val="40"/>
          <w:szCs w:val="40"/>
          <w:lang w:val="zh-CN"/>
        </w:rPr>
      </w:pPr>
    </w:p>
    <w:p w14:paraId="51936990" w14:textId="77777777" w:rsidR="00000000" w:rsidRDefault="00ED348B">
      <w:pPr>
        <w:autoSpaceDE w:val="0"/>
        <w:autoSpaceDN w:val="0"/>
        <w:adjustRightInd w:val="0"/>
        <w:spacing w:line="1000" w:lineRule="exact"/>
        <w:jc w:val="center"/>
        <w:rPr>
          <w:rFonts w:ascii="宋体" w:hAnsi="宋体" w:hint="eastAsia"/>
          <w:b/>
          <w:color w:val="000000"/>
          <w:sz w:val="40"/>
          <w:szCs w:val="40"/>
          <w:lang w:val="zh-CN"/>
        </w:rPr>
      </w:pPr>
    </w:p>
    <w:p w14:paraId="1F45A9A2" w14:textId="77777777" w:rsidR="00000000" w:rsidRDefault="00ED348B">
      <w:pPr>
        <w:autoSpaceDE w:val="0"/>
        <w:autoSpaceDN w:val="0"/>
        <w:adjustRightInd w:val="0"/>
        <w:spacing w:line="1000" w:lineRule="exact"/>
        <w:jc w:val="center"/>
        <w:rPr>
          <w:rFonts w:ascii="华文新魏" w:eastAsia="华文新魏" w:hAnsi="宋体" w:hint="eastAsia"/>
          <w:b/>
          <w:bCs/>
          <w:color w:val="000000"/>
          <w:sz w:val="96"/>
          <w:szCs w:val="96"/>
          <w:lang w:val="zh-CN"/>
        </w:rPr>
      </w:pPr>
      <w:r>
        <w:rPr>
          <w:rFonts w:ascii="华文新魏" w:eastAsia="华文新魏" w:hAnsi="宋体" w:hint="eastAsia"/>
          <w:b/>
          <w:bCs/>
          <w:color w:val="000000"/>
          <w:sz w:val="96"/>
          <w:szCs w:val="96"/>
          <w:lang w:val="zh-CN"/>
        </w:rPr>
        <w:t>竞争性谈判文件</w:t>
      </w:r>
    </w:p>
    <w:p w14:paraId="4E896A0B" w14:textId="77777777" w:rsidR="00000000" w:rsidRDefault="00ED348B">
      <w:pPr>
        <w:autoSpaceDE w:val="0"/>
        <w:autoSpaceDN w:val="0"/>
        <w:adjustRightInd w:val="0"/>
        <w:spacing w:line="1000" w:lineRule="exact"/>
        <w:jc w:val="center"/>
        <w:rPr>
          <w:rFonts w:ascii="华文新魏" w:eastAsia="华文新魏" w:hAnsi="宋体" w:hint="eastAsia"/>
          <w:b/>
          <w:bCs/>
          <w:color w:val="000000"/>
          <w:sz w:val="96"/>
          <w:szCs w:val="96"/>
          <w:lang w:val="zh-CN"/>
        </w:rPr>
      </w:pPr>
    </w:p>
    <w:p w14:paraId="08B5F8B3" w14:textId="77777777" w:rsidR="00000000" w:rsidRDefault="00ED348B">
      <w:pPr>
        <w:autoSpaceDE w:val="0"/>
        <w:autoSpaceDN w:val="0"/>
        <w:adjustRightInd w:val="0"/>
        <w:spacing w:line="360" w:lineRule="auto"/>
        <w:ind w:firstLine="420"/>
        <w:jc w:val="center"/>
        <w:rPr>
          <w:rFonts w:ascii="宋体" w:hAnsi="宋体" w:hint="eastAsia"/>
          <w:color w:val="000000"/>
          <w:szCs w:val="21"/>
        </w:rPr>
      </w:pPr>
    </w:p>
    <w:p w14:paraId="48129031" w14:textId="77777777" w:rsidR="00000000" w:rsidRDefault="00ED348B">
      <w:pPr>
        <w:autoSpaceDE w:val="0"/>
        <w:autoSpaceDN w:val="0"/>
        <w:adjustRightInd w:val="0"/>
        <w:spacing w:line="360" w:lineRule="auto"/>
        <w:rPr>
          <w:rFonts w:ascii="宋体" w:hAnsi="宋体" w:hint="eastAsia"/>
          <w:color w:val="000000"/>
          <w:szCs w:val="21"/>
        </w:rPr>
      </w:pPr>
    </w:p>
    <w:p w14:paraId="0B32853D" w14:textId="77777777" w:rsidR="00000000" w:rsidRDefault="00ED348B">
      <w:pPr>
        <w:autoSpaceDE w:val="0"/>
        <w:autoSpaceDN w:val="0"/>
        <w:adjustRightInd w:val="0"/>
        <w:spacing w:line="360" w:lineRule="auto"/>
        <w:ind w:firstLine="420"/>
        <w:jc w:val="center"/>
        <w:rPr>
          <w:rFonts w:ascii="宋体" w:hAnsi="宋体" w:hint="eastAsia"/>
          <w:color w:val="000000"/>
          <w:szCs w:val="21"/>
        </w:rPr>
      </w:pPr>
    </w:p>
    <w:p w14:paraId="2C2E3C0B" w14:textId="77777777" w:rsidR="00000000" w:rsidRDefault="00ED348B">
      <w:pPr>
        <w:autoSpaceDE w:val="0"/>
        <w:autoSpaceDN w:val="0"/>
        <w:adjustRightInd w:val="0"/>
        <w:jc w:val="center"/>
        <w:rPr>
          <w:rFonts w:ascii="宋体" w:hAnsi="宋体" w:hint="eastAsia"/>
          <w:color w:val="000000"/>
          <w:kern w:val="0"/>
          <w:sz w:val="20"/>
          <w:szCs w:val="20"/>
          <w:lang w:val="zh-CN"/>
        </w:rPr>
      </w:pPr>
    </w:p>
    <w:p w14:paraId="04C24565" w14:textId="77777777" w:rsidR="00000000" w:rsidRDefault="00ED348B">
      <w:pPr>
        <w:autoSpaceDE w:val="0"/>
        <w:autoSpaceDN w:val="0"/>
        <w:adjustRightInd w:val="0"/>
        <w:jc w:val="center"/>
        <w:rPr>
          <w:rFonts w:ascii="宋体" w:hAnsi="宋体" w:hint="eastAsia"/>
          <w:color w:val="000000"/>
          <w:kern w:val="0"/>
          <w:sz w:val="20"/>
          <w:szCs w:val="20"/>
          <w:lang w:val="zh-CN"/>
        </w:rPr>
      </w:pPr>
    </w:p>
    <w:p w14:paraId="2BECED8A" w14:textId="77777777" w:rsidR="00000000" w:rsidRDefault="00ED348B">
      <w:pPr>
        <w:autoSpaceDE w:val="0"/>
        <w:autoSpaceDN w:val="0"/>
        <w:adjustRightInd w:val="0"/>
        <w:jc w:val="center"/>
        <w:rPr>
          <w:rFonts w:ascii="宋体" w:hAnsi="宋体" w:hint="eastAsia"/>
          <w:color w:val="000000"/>
          <w:kern w:val="0"/>
          <w:sz w:val="20"/>
          <w:szCs w:val="20"/>
          <w:lang w:val="zh-CN"/>
        </w:rPr>
      </w:pPr>
    </w:p>
    <w:p w14:paraId="3B61834D" w14:textId="77777777" w:rsidR="00000000" w:rsidRDefault="00ED348B">
      <w:pPr>
        <w:autoSpaceDE w:val="0"/>
        <w:autoSpaceDN w:val="0"/>
        <w:adjustRightInd w:val="0"/>
        <w:jc w:val="center"/>
        <w:rPr>
          <w:rFonts w:ascii="宋体" w:hAnsi="宋体" w:hint="eastAsia"/>
          <w:color w:val="000000"/>
          <w:kern w:val="0"/>
          <w:sz w:val="20"/>
          <w:szCs w:val="20"/>
          <w:lang w:val="zh-CN"/>
        </w:rPr>
      </w:pPr>
    </w:p>
    <w:p w14:paraId="26F6F558" w14:textId="77777777" w:rsidR="00000000" w:rsidRDefault="00ED348B">
      <w:pPr>
        <w:autoSpaceDE w:val="0"/>
        <w:autoSpaceDN w:val="0"/>
        <w:adjustRightInd w:val="0"/>
        <w:jc w:val="center"/>
        <w:rPr>
          <w:rFonts w:ascii="宋体" w:hAnsi="宋体" w:hint="eastAsia"/>
          <w:color w:val="000000"/>
          <w:kern w:val="0"/>
          <w:sz w:val="20"/>
          <w:szCs w:val="20"/>
          <w:lang w:val="zh-CN"/>
        </w:rPr>
      </w:pPr>
    </w:p>
    <w:p w14:paraId="6B2EF8AC" w14:textId="77777777" w:rsidR="00000000" w:rsidRDefault="00ED348B">
      <w:pPr>
        <w:autoSpaceDE w:val="0"/>
        <w:autoSpaceDN w:val="0"/>
        <w:adjustRightInd w:val="0"/>
        <w:jc w:val="center"/>
        <w:rPr>
          <w:rFonts w:ascii="宋体" w:hAnsi="宋体" w:hint="eastAsia"/>
          <w:color w:val="000000"/>
          <w:kern w:val="0"/>
          <w:sz w:val="20"/>
          <w:szCs w:val="20"/>
          <w:lang w:val="zh-CN"/>
        </w:rPr>
      </w:pPr>
    </w:p>
    <w:p w14:paraId="0406D82C" w14:textId="77777777" w:rsidR="00000000" w:rsidRDefault="00ED348B">
      <w:pPr>
        <w:autoSpaceDE w:val="0"/>
        <w:autoSpaceDN w:val="0"/>
        <w:adjustRightInd w:val="0"/>
        <w:jc w:val="center"/>
        <w:rPr>
          <w:rFonts w:ascii="宋体" w:hAnsi="宋体" w:hint="eastAsia"/>
          <w:color w:val="000000"/>
          <w:kern w:val="0"/>
          <w:sz w:val="20"/>
          <w:szCs w:val="20"/>
          <w:lang w:val="zh-CN"/>
        </w:rPr>
      </w:pPr>
    </w:p>
    <w:p w14:paraId="159FC2DD" w14:textId="77777777" w:rsidR="00000000" w:rsidRDefault="00ED348B">
      <w:pPr>
        <w:autoSpaceDE w:val="0"/>
        <w:autoSpaceDN w:val="0"/>
        <w:adjustRightInd w:val="0"/>
        <w:jc w:val="center"/>
        <w:rPr>
          <w:rFonts w:ascii="宋体" w:hAnsi="宋体" w:hint="eastAsia"/>
          <w:color w:val="000000"/>
          <w:kern w:val="0"/>
          <w:sz w:val="20"/>
          <w:szCs w:val="20"/>
          <w:lang w:val="zh-CN"/>
        </w:rPr>
      </w:pPr>
    </w:p>
    <w:p w14:paraId="2D035893" w14:textId="77777777" w:rsidR="00000000" w:rsidRDefault="00ED348B">
      <w:pPr>
        <w:autoSpaceDE w:val="0"/>
        <w:autoSpaceDN w:val="0"/>
        <w:adjustRightInd w:val="0"/>
        <w:jc w:val="center"/>
        <w:rPr>
          <w:rFonts w:ascii="宋体" w:hAnsi="宋体" w:hint="eastAsia"/>
          <w:color w:val="000000"/>
          <w:kern w:val="0"/>
          <w:sz w:val="20"/>
          <w:szCs w:val="20"/>
          <w:lang w:val="zh-CN"/>
        </w:rPr>
      </w:pPr>
    </w:p>
    <w:p w14:paraId="7469D365" w14:textId="77777777" w:rsidR="00000000" w:rsidRDefault="00ED348B">
      <w:pPr>
        <w:autoSpaceDE w:val="0"/>
        <w:autoSpaceDN w:val="0"/>
        <w:adjustRightInd w:val="0"/>
        <w:spacing w:line="360" w:lineRule="auto"/>
        <w:rPr>
          <w:rFonts w:ascii="宋体" w:hAnsi="宋体" w:hint="eastAsia"/>
          <w:b/>
          <w:bCs/>
          <w:color w:val="000000"/>
          <w:sz w:val="36"/>
          <w:szCs w:val="36"/>
          <w:lang w:val="zh-CN"/>
        </w:rPr>
      </w:pPr>
    </w:p>
    <w:p w14:paraId="1ADFBB49" w14:textId="77777777" w:rsidR="00000000" w:rsidRDefault="00ED348B">
      <w:pPr>
        <w:autoSpaceDE w:val="0"/>
        <w:autoSpaceDN w:val="0"/>
        <w:adjustRightInd w:val="0"/>
        <w:spacing w:line="360" w:lineRule="auto"/>
        <w:jc w:val="center"/>
        <w:rPr>
          <w:rFonts w:ascii="宋体" w:hAnsi="宋体" w:cs="宋体" w:hint="eastAsia"/>
          <w:b/>
          <w:color w:val="000000"/>
          <w:kern w:val="0"/>
          <w:sz w:val="36"/>
          <w:szCs w:val="36"/>
          <w:lang w:val="zh-CN"/>
        </w:rPr>
      </w:pPr>
      <w:r>
        <w:rPr>
          <w:rFonts w:ascii="宋体" w:hAnsi="宋体" w:cs="宋体" w:hint="eastAsia"/>
          <w:b/>
          <w:color w:val="000000"/>
          <w:kern w:val="0"/>
          <w:sz w:val="36"/>
          <w:szCs w:val="36"/>
        </w:rPr>
        <w:t>江苏省海安中等专业学校</w:t>
      </w:r>
    </w:p>
    <w:p w14:paraId="1420A116" w14:textId="77777777" w:rsidR="00000000" w:rsidRDefault="00ED348B">
      <w:pPr>
        <w:spacing w:line="500" w:lineRule="exact"/>
        <w:jc w:val="center"/>
        <w:rPr>
          <w:rFonts w:ascii="宋体" w:hAnsi="宋体" w:hint="eastAsia"/>
          <w:b/>
          <w:color w:val="000000"/>
          <w:sz w:val="36"/>
          <w:szCs w:val="36"/>
        </w:rPr>
      </w:pPr>
      <w:r>
        <w:rPr>
          <w:rFonts w:ascii="宋体" w:hAnsi="宋体" w:hint="eastAsia"/>
          <w:b/>
          <w:color w:val="000000"/>
          <w:sz w:val="36"/>
          <w:szCs w:val="36"/>
        </w:rPr>
        <w:t>2022</w:t>
      </w:r>
      <w:r>
        <w:rPr>
          <w:rFonts w:ascii="宋体" w:hAnsi="宋体" w:hint="eastAsia"/>
          <w:b/>
          <w:color w:val="000000"/>
          <w:sz w:val="36"/>
          <w:szCs w:val="36"/>
        </w:rPr>
        <w:t>年</w:t>
      </w:r>
      <w:r>
        <w:rPr>
          <w:rFonts w:ascii="宋体" w:hAnsi="宋体" w:hint="eastAsia"/>
          <w:b/>
          <w:color w:val="000000"/>
          <w:sz w:val="36"/>
          <w:szCs w:val="36"/>
        </w:rPr>
        <w:t>7</w:t>
      </w:r>
      <w:r>
        <w:rPr>
          <w:rFonts w:ascii="宋体" w:hAnsi="宋体" w:hint="eastAsia"/>
          <w:b/>
          <w:color w:val="000000"/>
          <w:sz w:val="36"/>
          <w:szCs w:val="36"/>
        </w:rPr>
        <w:t>月</w:t>
      </w:r>
    </w:p>
    <w:p w14:paraId="42D079FF" w14:textId="77777777" w:rsidR="00000000" w:rsidRDefault="00ED348B">
      <w:pPr>
        <w:adjustRightInd w:val="0"/>
        <w:snapToGrid w:val="0"/>
        <w:ind w:leftChars="-75" w:left="-158" w:rightChars="-286" w:right="-601"/>
        <w:rPr>
          <w:rFonts w:ascii="宋体" w:hAnsi="宋体" w:hint="eastAsia"/>
          <w:snapToGrid w:val="0"/>
          <w:color w:val="000000"/>
          <w:sz w:val="26"/>
          <w:szCs w:val="26"/>
        </w:rPr>
      </w:pPr>
    </w:p>
    <w:p w14:paraId="52E4FD88" w14:textId="77777777" w:rsidR="00000000" w:rsidRDefault="00ED348B">
      <w:pPr>
        <w:autoSpaceDE w:val="0"/>
        <w:autoSpaceDN w:val="0"/>
        <w:adjustRightInd w:val="0"/>
        <w:spacing w:line="360" w:lineRule="auto"/>
        <w:jc w:val="center"/>
        <w:outlineLvl w:val="0"/>
        <w:rPr>
          <w:rFonts w:ascii="宋体" w:hAnsi="宋体" w:hint="eastAsia"/>
          <w:b/>
          <w:bCs/>
          <w:color w:val="000000"/>
          <w:sz w:val="44"/>
          <w:szCs w:val="44"/>
        </w:rPr>
      </w:pPr>
    </w:p>
    <w:p w14:paraId="35DF38B4" w14:textId="77777777" w:rsidR="00000000" w:rsidRDefault="00ED348B">
      <w:pPr>
        <w:autoSpaceDE w:val="0"/>
        <w:autoSpaceDN w:val="0"/>
        <w:adjustRightInd w:val="0"/>
        <w:spacing w:line="360" w:lineRule="auto"/>
        <w:jc w:val="center"/>
        <w:outlineLvl w:val="0"/>
        <w:rPr>
          <w:rFonts w:ascii="宋体" w:hAnsi="宋体" w:hint="eastAsia"/>
          <w:b/>
          <w:bCs/>
          <w:color w:val="000000"/>
          <w:sz w:val="44"/>
          <w:szCs w:val="44"/>
          <w:lang w:val="zh-CN"/>
        </w:rPr>
      </w:pPr>
      <w:r>
        <w:rPr>
          <w:rFonts w:ascii="宋体" w:hAnsi="宋体" w:hint="eastAsia"/>
          <w:b/>
          <w:bCs/>
          <w:color w:val="000000"/>
          <w:sz w:val="44"/>
          <w:szCs w:val="44"/>
          <w:lang w:val="zh-CN"/>
        </w:rPr>
        <w:lastRenderedPageBreak/>
        <w:t>目</w:t>
      </w:r>
      <w:r>
        <w:rPr>
          <w:rFonts w:ascii="宋体" w:hAnsi="宋体" w:hint="eastAsia"/>
          <w:b/>
          <w:bCs/>
          <w:color w:val="000000"/>
          <w:sz w:val="44"/>
          <w:szCs w:val="44"/>
          <w:lang w:val="zh-CN"/>
        </w:rPr>
        <w:t xml:space="preserve">   </w:t>
      </w:r>
      <w:r>
        <w:rPr>
          <w:rFonts w:ascii="宋体" w:hAnsi="宋体" w:hint="eastAsia"/>
          <w:b/>
          <w:bCs/>
          <w:color w:val="000000"/>
          <w:sz w:val="44"/>
          <w:szCs w:val="44"/>
          <w:lang w:val="zh-CN"/>
        </w:rPr>
        <w:t>录</w:t>
      </w:r>
    </w:p>
    <w:p w14:paraId="4F8F1341" w14:textId="77777777" w:rsidR="00000000" w:rsidRDefault="00ED348B">
      <w:pPr>
        <w:autoSpaceDE w:val="0"/>
        <w:autoSpaceDN w:val="0"/>
        <w:adjustRightInd w:val="0"/>
        <w:spacing w:line="480" w:lineRule="auto"/>
        <w:ind w:firstLine="556"/>
        <w:rPr>
          <w:rFonts w:ascii="宋体" w:hAnsi="宋体" w:hint="eastAsia"/>
          <w:b/>
          <w:bCs/>
          <w:color w:val="000000"/>
          <w:sz w:val="32"/>
          <w:szCs w:val="32"/>
        </w:rPr>
      </w:pPr>
    </w:p>
    <w:p w14:paraId="3EE2717D" w14:textId="77777777" w:rsidR="00000000" w:rsidRDefault="00ED348B">
      <w:pPr>
        <w:autoSpaceDE w:val="0"/>
        <w:autoSpaceDN w:val="0"/>
        <w:adjustRightInd w:val="0"/>
        <w:spacing w:line="480" w:lineRule="auto"/>
        <w:ind w:firstLine="556"/>
        <w:rPr>
          <w:rFonts w:ascii="宋体" w:hAnsi="宋体"/>
          <w:b/>
          <w:color w:val="000000"/>
          <w:sz w:val="32"/>
          <w:szCs w:val="32"/>
          <w:lang w:val="zh-CN"/>
        </w:rPr>
      </w:pPr>
      <w:r>
        <w:rPr>
          <w:rFonts w:ascii="宋体" w:hAnsi="宋体" w:hint="eastAsia"/>
          <w:b/>
          <w:bCs/>
          <w:color w:val="000000"/>
          <w:sz w:val="32"/>
          <w:szCs w:val="32"/>
        </w:rPr>
        <w:t>第一部分</w:t>
      </w:r>
      <w:r>
        <w:rPr>
          <w:rFonts w:ascii="宋体" w:hAnsi="宋体" w:hint="eastAsia"/>
          <w:b/>
          <w:bCs/>
          <w:color w:val="000000"/>
          <w:sz w:val="32"/>
          <w:szCs w:val="32"/>
        </w:rPr>
        <w:t xml:space="preserve">  </w:t>
      </w:r>
      <w:r>
        <w:rPr>
          <w:rFonts w:ascii="宋体" w:hAnsi="宋体" w:hint="eastAsia"/>
          <w:b/>
          <w:bCs/>
          <w:color w:val="000000"/>
          <w:sz w:val="32"/>
          <w:szCs w:val="32"/>
        </w:rPr>
        <w:t>竞争性谈判</w:t>
      </w:r>
      <w:r>
        <w:rPr>
          <w:rFonts w:ascii="宋体" w:hAnsi="宋体" w:hint="eastAsia"/>
          <w:b/>
          <w:color w:val="000000"/>
          <w:sz w:val="32"/>
          <w:szCs w:val="32"/>
          <w:lang w:val="zh-CN"/>
        </w:rPr>
        <w:t>公告</w:t>
      </w:r>
    </w:p>
    <w:p w14:paraId="1028B030" w14:textId="77777777" w:rsidR="00000000" w:rsidRDefault="00ED348B">
      <w:pPr>
        <w:autoSpaceDE w:val="0"/>
        <w:autoSpaceDN w:val="0"/>
        <w:adjustRightInd w:val="0"/>
        <w:spacing w:line="480" w:lineRule="auto"/>
        <w:ind w:firstLine="556"/>
        <w:rPr>
          <w:rFonts w:ascii="宋体" w:hAnsi="宋体"/>
          <w:b/>
          <w:color w:val="000000"/>
          <w:sz w:val="32"/>
          <w:szCs w:val="32"/>
          <w:lang w:val="zh-CN"/>
        </w:rPr>
      </w:pPr>
      <w:r>
        <w:rPr>
          <w:rFonts w:ascii="宋体" w:hAnsi="宋体" w:hint="eastAsia"/>
          <w:b/>
          <w:bCs/>
          <w:color w:val="000000"/>
          <w:sz w:val="32"/>
          <w:szCs w:val="32"/>
        </w:rPr>
        <w:t>第二部分</w:t>
      </w:r>
      <w:r>
        <w:rPr>
          <w:rFonts w:ascii="宋体" w:hAnsi="宋体" w:hint="eastAsia"/>
          <w:b/>
          <w:bCs/>
          <w:color w:val="000000"/>
          <w:sz w:val="32"/>
          <w:szCs w:val="32"/>
        </w:rPr>
        <w:t xml:space="preserve">  </w:t>
      </w:r>
      <w:r>
        <w:rPr>
          <w:rFonts w:ascii="宋体" w:hAnsi="宋体" w:hint="eastAsia"/>
          <w:b/>
          <w:bCs/>
          <w:color w:val="000000"/>
          <w:sz w:val="32"/>
          <w:szCs w:val="32"/>
        </w:rPr>
        <w:t>谈判</w:t>
      </w:r>
      <w:r>
        <w:rPr>
          <w:rFonts w:ascii="宋体" w:hAnsi="宋体" w:hint="eastAsia"/>
          <w:b/>
          <w:color w:val="000000"/>
          <w:sz w:val="32"/>
          <w:szCs w:val="32"/>
          <w:lang w:val="zh-CN"/>
        </w:rPr>
        <w:t>须知</w:t>
      </w:r>
    </w:p>
    <w:p w14:paraId="03FBEADF" w14:textId="77777777" w:rsidR="00000000" w:rsidRDefault="00ED348B">
      <w:pPr>
        <w:autoSpaceDE w:val="0"/>
        <w:autoSpaceDN w:val="0"/>
        <w:adjustRightInd w:val="0"/>
        <w:spacing w:line="480" w:lineRule="auto"/>
        <w:ind w:firstLine="537"/>
        <w:rPr>
          <w:rFonts w:ascii="宋体" w:hAnsi="宋体" w:hint="eastAsia"/>
          <w:b/>
          <w:color w:val="000000"/>
          <w:sz w:val="32"/>
          <w:szCs w:val="32"/>
          <w:lang w:val="zh-CN"/>
        </w:rPr>
      </w:pPr>
      <w:r>
        <w:rPr>
          <w:rFonts w:ascii="宋体" w:hAnsi="宋体" w:hint="eastAsia"/>
          <w:b/>
          <w:bCs/>
          <w:color w:val="000000"/>
          <w:sz w:val="32"/>
          <w:szCs w:val="32"/>
        </w:rPr>
        <w:t>第三部分</w:t>
      </w:r>
      <w:r>
        <w:rPr>
          <w:rFonts w:ascii="宋体" w:hAnsi="宋体" w:hint="eastAsia"/>
          <w:b/>
          <w:bCs/>
          <w:color w:val="000000"/>
          <w:sz w:val="32"/>
          <w:szCs w:val="32"/>
        </w:rPr>
        <w:t xml:space="preserve">  </w:t>
      </w:r>
      <w:r>
        <w:rPr>
          <w:rFonts w:ascii="宋体" w:hAnsi="宋体" w:hint="eastAsia"/>
          <w:b/>
          <w:color w:val="000000"/>
          <w:sz w:val="32"/>
          <w:szCs w:val="32"/>
          <w:lang w:val="zh-CN"/>
        </w:rPr>
        <w:t>项目需求</w:t>
      </w:r>
    </w:p>
    <w:p w14:paraId="726E20C9" w14:textId="77777777" w:rsidR="00000000" w:rsidRDefault="00ED348B">
      <w:pPr>
        <w:autoSpaceDE w:val="0"/>
        <w:autoSpaceDN w:val="0"/>
        <w:adjustRightInd w:val="0"/>
        <w:spacing w:line="480" w:lineRule="auto"/>
        <w:ind w:firstLine="537"/>
        <w:rPr>
          <w:rFonts w:ascii="宋体" w:hAnsi="宋体"/>
          <w:b/>
          <w:color w:val="000000"/>
          <w:sz w:val="32"/>
          <w:szCs w:val="32"/>
          <w:lang w:val="zh-CN"/>
        </w:rPr>
      </w:pPr>
      <w:r>
        <w:rPr>
          <w:rFonts w:ascii="宋体" w:hAnsi="宋体" w:hint="eastAsia"/>
          <w:b/>
          <w:bCs/>
          <w:color w:val="000000"/>
          <w:sz w:val="32"/>
          <w:szCs w:val="32"/>
        </w:rPr>
        <w:t>第四部分</w:t>
      </w:r>
      <w:r>
        <w:rPr>
          <w:rFonts w:ascii="宋体" w:hAnsi="宋体" w:hint="eastAsia"/>
          <w:b/>
          <w:bCs/>
          <w:color w:val="000000"/>
          <w:sz w:val="32"/>
          <w:szCs w:val="32"/>
        </w:rPr>
        <w:t xml:space="preserve">  </w:t>
      </w:r>
      <w:r>
        <w:rPr>
          <w:rFonts w:ascii="宋体" w:hAnsi="宋体" w:hint="eastAsia"/>
          <w:b/>
          <w:bCs/>
          <w:color w:val="000000"/>
          <w:sz w:val="32"/>
          <w:szCs w:val="32"/>
        </w:rPr>
        <w:t>谈判</w:t>
      </w:r>
      <w:r>
        <w:rPr>
          <w:rFonts w:ascii="宋体" w:hAnsi="宋体" w:hint="eastAsia"/>
          <w:b/>
          <w:color w:val="000000"/>
          <w:sz w:val="32"/>
          <w:szCs w:val="32"/>
          <w:lang w:val="zh-CN"/>
        </w:rPr>
        <w:t>程序和内容</w:t>
      </w:r>
    </w:p>
    <w:p w14:paraId="05ECAC92" w14:textId="77777777" w:rsidR="00000000" w:rsidRDefault="00ED348B">
      <w:pPr>
        <w:autoSpaceDE w:val="0"/>
        <w:autoSpaceDN w:val="0"/>
        <w:adjustRightInd w:val="0"/>
        <w:spacing w:line="360" w:lineRule="auto"/>
        <w:ind w:firstLine="556"/>
        <w:rPr>
          <w:rFonts w:ascii="宋体" w:hAnsi="宋体" w:hint="eastAsia"/>
          <w:b/>
          <w:bCs/>
          <w:color w:val="000000"/>
          <w:sz w:val="32"/>
          <w:szCs w:val="32"/>
        </w:rPr>
      </w:pPr>
      <w:r>
        <w:rPr>
          <w:rFonts w:ascii="宋体" w:hAnsi="宋体" w:hint="eastAsia"/>
          <w:b/>
          <w:bCs/>
          <w:color w:val="000000"/>
          <w:sz w:val="32"/>
          <w:szCs w:val="32"/>
        </w:rPr>
        <w:t>第五部分</w:t>
      </w:r>
      <w:r>
        <w:rPr>
          <w:rFonts w:ascii="宋体" w:hAnsi="宋体" w:hint="eastAsia"/>
          <w:b/>
          <w:bCs/>
          <w:color w:val="000000"/>
          <w:sz w:val="32"/>
          <w:szCs w:val="32"/>
        </w:rPr>
        <w:t xml:space="preserve">  </w:t>
      </w:r>
      <w:r>
        <w:rPr>
          <w:rFonts w:ascii="宋体" w:hAnsi="宋体" w:hint="eastAsia"/>
          <w:b/>
          <w:bCs/>
          <w:color w:val="000000"/>
          <w:sz w:val="32"/>
          <w:szCs w:val="32"/>
        </w:rPr>
        <w:t>合同签订与验收付款</w:t>
      </w:r>
    </w:p>
    <w:p w14:paraId="63A4FFBB" w14:textId="77777777" w:rsidR="00000000" w:rsidRDefault="00ED348B">
      <w:pPr>
        <w:autoSpaceDE w:val="0"/>
        <w:autoSpaceDN w:val="0"/>
        <w:adjustRightInd w:val="0"/>
        <w:spacing w:line="360" w:lineRule="auto"/>
        <w:ind w:firstLine="556"/>
        <w:rPr>
          <w:rFonts w:ascii="宋体" w:hAnsi="宋体" w:hint="eastAsia"/>
          <w:b/>
          <w:bCs/>
          <w:color w:val="000000"/>
          <w:sz w:val="32"/>
          <w:szCs w:val="32"/>
        </w:rPr>
      </w:pPr>
      <w:r>
        <w:rPr>
          <w:rFonts w:ascii="宋体" w:hAnsi="宋体" w:hint="eastAsia"/>
          <w:b/>
          <w:bCs/>
          <w:color w:val="000000"/>
          <w:sz w:val="32"/>
          <w:szCs w:val="32"/>
        </w:rPr>
        <w:t>第六部分</w:t>
      </w:r>
      <w:r>
        <w:rPr>
          <w:rFonts w:ascii="宋体" w:hAnsi="宋体" w:hint="eastAsia"/>
          <w:b/>
          <w:bCs/>
          <w:color w:val="000000"/>
          <w:sz w:val="32"/>
          <w:szCs w:val="32"/>
        </w:rPr>
        <w:t xml:space="preserve">  </w:t>
      </w:r>
      <w:r>
        <w:rPr>
          <w:rFonts w:ascii="宋体" w:hAnsi="宋体" w:hint="eastAsia"/>
          <w:b/>
          <w:bCs/>
          <w:color w:val="000000"/>
          <w:sz w:val="32"/>
          <w:szCs w:val="32"/>
        </w:rPr>
        <w:t>质疑提出和处理</w:t>
      </w:r>
    </w:p>
    <w:p w14:paraId="4BF38698" w14:textId="77777777" w:rsidR="00000000" w:rsidRDefault="00ED348B">
      <w:pPr>
        <w:autoSpaceDE w:val="0"/>
        <w:autoSpaceDN w:val="0"/>
        <w:adjustRightInd w:val="0"/>
        <w:spacing w:line="360" w:lineRule="auto"/>
        <w:ind w:firstLine="556"/>
        <w:rPr>
          <w:rFonts w:ascii="宋体" w:hAnsi="宋体" w:hint="eastAsia"/>
          <w:b/>
          <w:color w:val="000000"/>
          <w:spacing w:val="2"/>
          <w:sz w:val="32"/>
          <w:szCs w:val="32"/>
        </w:rPr>
      </w:pPr>
      <w:r>
        <w:rPr>
          <w:rFonts w:ascii="宋体" w:hAnsi="宋体" w:hint="eastAsia"/>
          <w:b/>
          <w:bCs/>
          <w:color w:val="000000"/>
          <w:sz w:val="32"/>
          <w:szCs w:val="32"/>
        </w:rPr>
        <w:t>第七部分</w:t>
      </w:r>
      <w:r>
        <w:rPr>
          <w:rFonts w:ascii="宋体" w:hAnsi="宋体" w:hint="eastAsia"/>
          <w:b/>
          <w:bCs/>
          <w:color w:val="000000"/>
          <w:sz w:val="32"/>
          <w:szCs w:val="32"/>
        </w:rPr>
        <w:t xml:space="preserve">  </w:t>
      </w:r>
      <w:r>
        <w:rPr>
          <w:rFonts w:ascii="宋体" w:hAnsi="宋体" w:hint="eastAsia"/>
          <w:b/>
          <w:bCs/>
          <w:color w:val="000000"/>
          <w:sz w:val="32"/>
          <w:szCs w:val="32"/>
        </w:rPr>
        <w:t>响应</w:t>
      </w:r>
      <w:r>
        <w:rPr>
          <w:rFonts w:ascii="宋体" w:hAnsi="宋体" w:hint="eastAsia"/>
          <w:b/>
          <w:color w:val="000000"/>
          <w:sz w:val="32"/>
          <w:szCs w:val="32"/>
          <w:lang w:val="zh-CN"/>
        </w:rPr>
        <w:t>文件</w:t>
      </w:r>
      <w:r>
        <w:rPr>
          <w:rFonts w:ascii="宋体" w:hAnsi="宋体" w:hint="eastAsia"/>
          <w:b/>
          <w:bCs/>
          <w:color w:val="000000"/>
          <w:sz w:val="32"/>
          <w:szCs w:val="32"/>
        </w:rPr>
        <w:t>组成</w:t>
      </w:r>
    </w:p>
    <w:p w14:paraId="587F5101" w14:textId="77777777" w:rsidR="00000000" w:rsidRDefault="00ED348B">
      <w:pPr>
        <w:tabs>
          <w:tab w:val="left" w:pos="7740"/>
        </w:tabs>
        <w:spacing w:line="500" w:lineRule="exact"/>
        <w:rPr>
          <w:rFonts w:ascii="宋体" w:hAnsi="宋体" w:hint="eastAsia"/>
          <w:b/>
          <w:color w:val="000000"/>
          <w:spacing w:val="2"/>
          <w:sz w:val="32"/>
          <w:szCs w:val="32"/>
        </w:rPr>
      </w:pPr>
    </w:p>
    <w:p w14:paraId="275380C3" w14:textId="77777777" w:rsidR="00000000" w:rsidRDefault="00ED348B">
      <w:pPr>
        <w:autoSpaceDE w:val="0"/>
        <w:autoSpaceDN w:val="0"/>
        <w:adjustRightInd w:val="0"/>
        <w:spacing w:line="540" w:lineRule="exact"/>
        <w:jc w:val="center"/>
        <w:rPr>
          <w:rFonts w:ascii="宋体" w:hAnsi="宋体" w:hint="eastAsia"/>
          <w:b/>
          <w:bCs/>
          <w:color w:val="000000"/>
          <w:sz w:val="36"/>
          <w:szCs w:val="36"/>
          <w:lang w:val="zh-CN"/>
        </w:rPr>
      </w:pPr>
    </w:p>
    <w:p w14:paraId="497F73CF" w14:textId="77777777" w:rsidR="00000000" w:rsidRDefault="00ED348B">
      <w:pPr>
        <w:autoSpaceDE w:val="0"/>
        <w:autoSpaceDN w:val="0"/>
        <w:adjustRightInd w:val="0"/>
        <w:spacing w:line="540" w:lineRule="exact"/>
        <w:rPr>
          <w:rFonts w:ascii="宋体" w:hAnsi="宋体" w:hint="eastAsia"/>
          <w:b/>
          <w:bCs/>
          <w:color w:val="000000"/>
          <w:sz w:val="36"/>
          <w:szCs w:val="36"/>
          <w:lang w:val="zh-CN"/>
        </w:rPr>
      </w:pPr>
    </w:p>
    <w:p w14:paraId="398AA42A" w14:textId="77777777" w:rsidR="00000000" w:rsidRDefault="00ED348B">
      <w:pPr>
        <w:autoSpaceDE w:val="0"/>
        <w:autoSpaceDN w:val="0"/>
        <w:adjustRightInd w:val="0"/>
        <w:spacing w:line="540" w:lineRule="exact"/>
        <w:jc w:val="center"/>
        <w:rPr>
          <w:rFonts w:ascii="宋体" w:hAnsi="宋体" w:hint="eastAsia"/>
          <w:b/>
          <w:bCs/>
          <w:color w:val="000000"/>
          <w:sz w:val="36"/>
          <w:szCs w:val="36"/>
          <w:lang w:val="zh-CN"/>
        </w:rPr>
      </w:pPr>
    </w:p>
    <w:p w14:paraId="16C8C28A" w14:textId="77777777" w:rsidR="00000000" w:rsidRDefault="00ED348B">
      <w:pPr>
        <w:autoSpaceDE w:val="0"/>
        <w:autoSpaceDN w:val="0"/>
        <w:adjustRightInd w:val="0"/>
        <w:snapToGrid w:val="0"/>
        <w:spacing w:line="300" w:lineRule="auto"/>
        <w:rPr>
          <w:rFonts w:ascii="宋体" w:hAnsi="宋体" w:hint="eastAsia"/>
          <w:b/>
          <w:bCs/>
          <w:color w:val="000000"/>
          <w:sz w:val="36"/>
          <w:szCs w:val="36"/>
          <w:lang w:val="zh-CN"/>
        </w:rPr>
      </w:pPr>
    </w:p>
    <w:p w14:paraId="2EDBF576" w14:textId="77777777" w:rsidR="00000000" w:rsidRDefault="00ED348B">
      <w:pPr>
        <w:numPr>
          <w:ilvl w:val="0"/>
          <w:numId w:val="1"/>
        </w:numPr>
        <w:autoSpaceDE w:val="0"/>
        <w:autoSpaceDN w:val="0"/>
        <w:adjustRightInd w:val="0"/>
        <w:snapToGrid w:val="0"/>
        <w:spacing w:line="360" w:lineRule="auto"/>
        <w:jc w:val="center"/>
        <w:outlineLvl w:val="0"/>
        <w:rPr>
          <w:rFonts w:ascii="宋体" w:hAnsi="宋体" w:hint="eastAsia"/>
          <w:b/>
          <w:bCs/>
          <w:color w:val="000000"/>
          <w:sz w:val="36"/>
          <w:szCs w:val="36"/>
          <w:lang w:val="zh-CN"/>
        </w:rPr>
      </w:pPr>
      <w:r>
        <w:rPr>
          <w:rFonts w:ascii="宋体" w:hAnsi="宋体"/>
          <w:b/>
          <w:bCs/>
          <w:color w:val="000000"/>
          <w:sz w:val="36"/>
          <w:szCs w:val="36"/>
          <w:lang w:val="zh-CN"/>
        </w:rPr>
        <w:br w:type="page"/>
      </w:r>
      <w:bookmarkStart w:id="0" w:name="OLE_LINK1"/>
      <w:bookmarkStart w:id="1" w:name="OLE_LINK3"/>
      <w:r>
        <w:rPr>
          <w:rFonts w:ascii="宋体" w:hAnsi="宋体" w:hint="eastAsia"/>
          <w:b/>
          <w:bCs/>
          <w:color w:val="000000"/>
          <w:sz w:val="36"/>
          <w:szCs w:val="36"/>
          <w:lang w:val="zh-CN"/>
        </w:rPr>
        <w:lastRenderedPageBreak/>
        <w:t xml:space="preserve"> </w:t>
      </w:r>
      <w:bookmarkStart w:id="2" w:name="OLE_LINK2"/>
      <w:r>
        <w:rPr>
          <w:rFonts w:ascii="宋体" w:hAnsi="宋体" w:hint="eastAsia"/>
          <w:b/>
          <w:bCs/>
          <w:color w:val="000000"/>
          <w:sz w:val="36"/>
          <w:szCs w:val="36"/>
          <w:lang w:val="zh-CN"/>
        </w:rPr>
        <w:t>竞争性谈判公告</w:t>
      </w:r>
    </w:p>
    <w:p w14:paraId="476474BA" w14:textId="77777777" w:rsidR="00000000" w:rsidRDefault="00ED348B">
      <w:pPr>
        <w:snapToGrid w:val="0"/>
        <w:spacing w:line="440" w:lineRule="exact"/>
        <w:ind w:firstLine="555"/>
        <w:contextualSpacing/>
        <w:rPr>
          <w:rFonts w:ascii="宋体" w:hAnsi="宋体" w:hint="eastAsia"/>
          <w:color w:val="000000"/>
          <w:sz w:val="24"/>
        </w:rPr>
      </w:pPr>
      <w:r>
        <w:rPr>
          <w:rFonts w:ascii="宋体" w:hAnsi="宋体" w:hint="eastAsia"/>
          <w:color w:val="000000"/>
          <w:sz w:val="24"/>
          <w:u w:val="single"/>
        </w:rPr>
        <w:t>海安中信会计师事务所有限公司</w:t>
      </w:r>
      <w:r>
        <w:rPr>
          <w:rFonts w:ascii="宋体" w:hAnsi="宋体" w:hint="eastAsia"/>
          <w:color w:val="000000"/>
          <w:sz w:val="24"/>
        </w:rPr>
        <w:t>（以下简称“招标代理单位”）受</w:t>
      </w:r>
      <w:r>
        <w:rPr>
          <w:rFonts w:ascii="宋体" w:hAnsi="宋体" w:hint="eastAsia"/>
          <w:color w:val="000000"/>
          <w:sz w:val="24"/>
          <w:u w:val="single"/>
        </w:rPr>
        <w:t>江苏省海安中等专业学校</w:t>
      </w:r>
      <w:r>
        <w:rPr>
          <w:rFonts w:ascii="宋体" w:hAnsi="宋体" w:hint="eastAsia"/>
          <w:color w:val="000000"/>
          <w:sz w:val="24"/>
        </w:rPr>
        <w:t>（以下简称“采购人”）委托，对其所需的</w:t>
      </w:r>
      <w:r>
        <w:rPr>
          <w:rFonts w:ascii="宋体" w:hAnsi="宋体" w:hint="eastAsia"/>
          <w:color w:val="000000"/>
          <w:sz w:val="24"/>
          <w:u w:val="single"/>
        </w:rPr>
        <w:t>海安中专学生床及宿舍储物柜采购</w:t>
      </w:r>
      <w:r>
        <w:rPr>
          <w:rFonts w:ascii="宋体" w:hAnsi="宋体" w:hint="eastAsia"/>
          <w:color w:val="000000"/>
          <w:sz w:val="24"/>
          <w:u w:val="single"/>
        </w:rPr>
        <w:t>项目</w:t>
      </w:r>
      <w:r>
        <w:rPr>
          <w:rFonts w:ascii="宋体" w:hAnsi="宋体" w:hint="eastAsia"/>
          <w:color w:val="000000"/>
          <w:sz w:val="24"/>
        </w:rPr>
        <w:t>实施</w:t>
      </w:r>
      <w:r>
        <w:rPr>
          <w:rFonts w:ascii="宋体" w:hAnsi="宋体" w:hint="eastAsia"/>
          <w:color w:val="000000"/>
          <w:sz w:val="24"/>
          <w:lang w:val="zh-CN"/>
        </w:rPr>
        <w:t>竞争性谈判</w:t>
      </w:r>
      <w:r>
        <w:rPr>
          <w:rFonts w:ascii="宋体" w:hAnsi="宋体" w:hint="eastAsia"/>
          <w:color w:val="000000"/>
          <w:sz w:val="24"/>
        </w:rPr>
        <w:t>方式组织采购。现公告如下：</w:t>
      </w:r>
    </w:p>
    <w:p w14:paraId="73DEDAA2" w14:textId="77777777" w:rsidR="00000000" w:rsidRDefault="00ED348B">
      <w:pPr>
        <w:snapToGrid w:val="0"/>
        <w:spacing w:line="440" w:lineRule="exact"/>
        <w:ind w:firstLineChars="200" w:firstLine="482"/>
        <w:contextualSpacing/>
        <w:rPr>
          <w:rFonts w:ascii="宋体" w:hAnsi="宋体"/>
          <w:color w:val="000000"/>
          <w:sz w:val="24"/>
        </w:rPr>
      </w:pPr>
      <w:r>
        <w:rPr>
          <w:rFonts w:ascii="宋体" w:hAnsi="宋体" w:hint="eastAsia"/>
          <w:b/>
          <w:color w:val="000000"/>
          <w:sz w:val="24"/>
        </w:rPr>
        <w:t>一、项目名称</w:t>
      </w:r>
    </w:p>
    <w:p w14:paraId="47767B9A" w14:textId="77777777" w:rsidR="00000000" w:rsidRDefault="00ED348B">
      <w:pPr>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1</w:t>
      </w:r>
      <w:r>
        <w:rPr>
          <w:rFonts w:ascii="宋体" w:hAnsi="宋体" w:hint="eastAsia"/>
          <w:color w:val="000000"/>
          <w:sz w:val="24"/>
        </w:rPr>
        <w:t>、项目名称：</w:t>
      </w:r>
      <w:r>
        <w:rPr>
          <w:rFonts w:ascii="宋体" w:hAnsi="宋体" w:hint="eastAsia"/>
          <w:color w:val="000000"/>
          <w:sz w:val="24"/>
        </w:rPr>
        <w:t>海安中专学生床及宿舍储物柜采购项目</w:t>
      </w:r>
    </w:p>
    <w:p w14:paraId="27709B70" w14:textId="77777777" w:rsidR="00000000" w:rsidRDefault="00ED348B">
      <w:pPr>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2</w:t>
      </w:r>
      <w:r>
        <w:rPr>
          <w:rFonts w:ascii="宋体" w:hAnsi="宋体" w:hint="eastAsia"/>
          <w:color w:val="000000"/>
          <w:sz w:val="24"/>
        </w:rPr>
        <w:t>、采购文件编号：</w:t>
      </w:r>
      <w:r>
        <w:rPr>
          <w:rFonts w:ascii="宋体" w:hAnsi="宋体" w:hint="eastAsia"/>
          <w:color w:val="000000"/>
          <w:sz w:val="24"/>
        </w:rPr>
        <w:t>/</w:t>
      </w:r>
    </w:p>
    <w:p w14:paraId="2607DF05" w14:textId="77777777" w:rsidR="00000000" w:rsidRDefault="00ED348B">
      <w:pPr>
        <w:snapToGrid w:val="0"/>
        <w:spacing w:line="440" w:lineRule="exact"/>
        <w:ind w:firstLineChars="200" w:firstLine="482"/>
        <w:contextualSpacing/>
        <w:rPr>
          <w:rFonts w:ascii="宋体" w:hAnsi="宋体"/>
          <w:b/>
          <w:color w:val="000000"/>
          <w:sz w:val="24"/>
        </w:rPr>
      </w:pPr>
      <w:r>
        <w:rPr>
          <w:rFonts w:ascii="宋体" w:hAnsi="宋体" w:hint="eastAsia"/>
          <w:b/>
          <w:color w:val="000000"/>
          <w:sz w:val="24"/>
        </w:rPr>
        <w:t>二、采购预算：</w:t>
      </w:r>
    </w:p>
    <w:p w14:paraId="170399A9" w14:textId="77777777" w:rsidR="00000000" w:rsidRDefault="00ED348B">
      <w:pPr>
        <w:snapToGrid w:val="0"/>
        <w:spacing w:line="440" w:lineRule="exact"/>
        <w:ind w:firstLineChars="200" w:firstLine="480"/>
        <w:contextualSpacing/>
        <w:rPr>
          <w:rFonts w:ascii="宋体" w:hAnsi="宋体"/>
          <w:color w:val="000000"/>
          <w:sz w:val="24"/>
        </w:rPr>
      </w:pPr>
      <w:r>
        <w:rPr>
          <w:rFonts w:ascii="宋体" w:hAnsi="宋体" w:hint="eastAsia"/>
          <w:color w:val="000000"/>
          <w:sz w:val="24"/>
        </w:rPr>
        <w:t>本项目采购预算为</w:t>
      </w:r>
      <w:r>
        <w:rPr>
          <w:rFonts w:ascii="宋体" w:hAnsi="宋体" w:hint="eastAsia"/>
          <w:color w:val="000000"/>
          <w:sz w:val="24"/>
        </w:rPr>
        <w:t>14.3</w:t>
      </w:r>
      <w:r>
        <w:rPr>
          <w:rFonts w:ascii="宋体" w:hAnsi="宋体" w:hint="eastAsia"/>
          <w:color w:val="000000"/>
          <w:sz w:val="24"/>
        </w:rPr>
        <w:t>万元，最高限价为</w:t>
      </w:r>
      <w:r>
        <w:rPr>
          <w:rFonts w:ascii="宋体" w:hAnsi="宋体" w:hint="eastAsia"/>
          <w:color w:val="000000"/>
          <w:sz w:val="24"/>
        </w:rPr>
        <w:t>14.3</w:t>
      </w:r>
      <w:r>
        <w:rPr>
          <w:rFonts w:ascii="宋体" w:hAnsi="宋体" w:hint="eastAsia"/>
          <w:color w:val="000000"/>
          <w:sz w:val="24"/>
        </w:rPr>
        <w:t>万元。最终报价超过最高限价的为无效响应文件。（详见谈判内容及说明</w:t>
      </w:r>
      <w:r>
        <w:rPr>
          <w:rFonts w:ascii="宋体" w:hAnsi="宋体" w:hint="eastAsia"/>
          <w:color w:val="000000"/>
          <w:sz w:val="24"/>
        </w:rPr>
        <w:t>)</w:t>
      </w:r>
      <w:r>
        <w:rPr>
          <w:rFonts w:ascii="宋体" w:hAnsi="宋体"/>
          <w:color w:val="000000"/>
          <w:sz w:val="24"/>
        </w:rPr>
        <w:t xml:space="preserve"> </w:t>
      </w:r>
    </w:p>
    <w:p w14:paraId="002AAFE1" w14:textId="77777777" w:rsidR="00000000" w:rsidRDefault="00ED348B">
      <w:pPr>
        <w:snapToGrid w:val="0"/>
        <w:spacing w:line="440" w:lineRule="exact"/>
        <w:ind w:firstLineChars="200" w:firstLine="482"/>
        <w:contextualSpacing/>
        <w:rPr>
          <w:rFonts w:ascii="宋体" w:hAnsi="宋体"/>
          <w:b/>
          <w:color w:val="000000"/>
          <w:sz w:val="24"/>
        </w:rPr>
      </w:pPr>
      <w:r>
        <w:rPr>
          <w:rFonts w:ascii="宋体" w:hAnsi="宋体" w:hint="eastAsia"/>
          <w:b/>
          <w:color w:val="000000"/>
          <w:sz w:val="24"/>
        </w:rPr>
        <w:t>三、项目需求说明：</w:t>
      </w:r>
    </w:p>
    <w:p w14:paraId="00AA0928" w14:textId="77777777" w:rsidR="00000000" w:rsidRDefault="00ED348B">
      <w:pPr>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项目文件详见文件后项目需求，请仔细研究。</w:t>
      </w:r>
    </w:p>
    <w:p w14:paraId="162E02C6" w14:textId="77777777" w:rsidR="00000000" w:rsidRDefault="00ED348B">
      <w:pPr>
        <w:snapToGrid w:val="0"/>
        <w:spacing w:line="440" w:lineRule="exact"/>
        <w:ind w:firstLineChars="200" w:firstLine="482"/>
        <w:contextualSpacing/>
        <w:rPr>
          <w:rFonts w:ascii="宋体" w:hAnsi="宋体" w:hint="eastAsia"/>
          <w:b/>
          <w:color w:val="000000"/>
          <w:sz w:val="24"/>
        </w:rPr>
      </w:pPr>
      <w:r>
        <w:rPr>
          <w:rFonts w:ascii="宋体" w:hAnsi="宋体" w:hint="eastAsia"/>
          <w:b/>
          <w:color w:val="000000"/>
          <w:sz w:val="24"/>
        </w:rPr>
        <w:t>四、</w:t>
      </w:r>
      <w:r>
        <w:rPr>
          <w:rFonts w:ascii="仿宋" w:eastAsia="仿宋" w:hAnsi="仿宋" w:hint="eastAsia"/>
          <w:b/>
          <w:color w:val="000000"/>
          <w:sz w:val="28"/>
          <w:szCs w:val="28"/>
        </w:rPr>
        <w:t>供应商资格要求</w:t>
      </w:r>
      <w:r>
        <w:rPr>
          <w:rFonts w:ascii="宋体" w:hAnsi="宋体"/>
          <w:bCs/>
          <w:color w:val="000000"/>
          <w:sz w:val="24"/>
        </w:rPr>
        <w:t>：</w:t>
      </w:r>
    </w:p>
    <w:p w14:paraId="7E2D3377" w14:textId="77777777" w:rsidR="00000000" w:rsidRDefault="00ED348B">
      <w:pPr>
        <w:spacing w:line="440" w:lineRule="exact"/>
        <w:ind w:firstLineChars="200" w:firstLine="480"/>
        <w:rPr>
          <w:rFonts w:ascii="宋体" w:hAnsi="宋体" w:hint="eastAsia"/>
          <w:color w:val="000000"/>
          <w:sz w:val="24"/>
        </w:rPr>
      </w:pPr>
      <w:r>
        <w:rPr>
          <w:rFonts w:ascii="宋体" w:hAnsi="宋体"/>
          <w:color w:val="000000"/>
          <w:sz w:val="24"/>
        </w:rPr>
        <w:t>(</w:t>
      </w:r>
      <w:r>
        <w:rPr>
          <w:rFonts w:ascii="宋体" w:hAnsi="宋体" w:hint="eastAsia"/>
          <w:color w:val="000000"/>
          <w:sz w:val="24"/>
        </w:rPr>
        <w:t>一</w:t>
      </w:r>
      <w:r>
        <w:rPr>
          <w:rFonts w:ascii="宋体" w:hAnsi="宋体"/>
          <w:color w:val="000000"/>
          <w:sz w:val="24"/>
        </w:rPr>
        <w:t>)</w:t>
      </w:r>
      <w:r>
        <w:rPr>
          <w:rFonts w:ascii="宋体" w:hAnsi="宋体" w:hint="eastAsia"/>
          <w:color w:val="000000"/>
          <w:sz w:val="24"/>
        </w:rPr>
        <w:t>法定条件：</w:t>
      </w:r>
    </w:p>
    <w:p w14:paraId="271C50F8" w14:textId="77777777" w:rsidR="00000000" w:rsidRDefault="00ED348B">
      <w:pPr>
        <w:spacing w:line="440" w:lineRule="exact"/>
        <w:ind w:firstLineChars="200" w:firstLine="480"/>
        <w:rPr>
          <w:rFonts w:ascii="宋体" w:hAnsi="宋体" w:hint="eastAsia"/>
          <w:color w:val="000000"/>
          <w:sz w:val="24"/>
        </w:rPr>
      </w:pPr>
      <w:r>
        <w:rPr>
          <w:rFonts w:ascii="宋体" w:hAnsi="宋体"/>
          <w:color w:val="000000"/>
          <w:sz w:val="24"/>
        </w:rPr>
        <w:t>符合</w:t>
      </w:r>
      <w:r>
        <w:rPr>
          <w:rFonts w:ascii="宋体" w:hAnsi="宋体" w:hint="eastAsia"/>
          <w:color w:val="000000"/>
          <w:sz w:val="24"/>
        </w:rPr>
        <w:t>以下</w:t>
      </w:r>
      <w:r>
        <w:rPr>
          <w:rFonts w:ascii="宋体" w:hAnsi="宋体"/>
          <w:color w:val="000000"/>
          <w:sz w:val="24"/>
        </w:rPr>
        <w:t>相关条件</w:t>
      </w:r>
      <w:r>
        <w:rPr>
          <w:rFonts w:ascii="宋体" w:hAnsi="宋体" w:hint="eastAsia"/>
          <w:color w:val="000000"/>
          <w:sz w:val="24"/>
        </w:rPr>
        <w:t>：</w:t>
      </w:r>
    </w:p>
    <w:p w14:paraId="045B13F0" w14:textId="77777777" w:rsidR="00000000" w:rsidRDefault="00ED348B">
      <w:pPr>
        <w:spacing w:line="440" w:lineRule="exact"/>
        <w:ind w:firstLineChars="200" w:firstLine="480"/>
        <w:rPr>
          <w:rFonts w:ascii="宋体" w:hAnsi="宋体" w:hint="eastAsia"/>
          <w:color w:val="000000"/>
          <w:sz w:val="24"/>
        </w:rPr>
      </w:pPr>
      <w:r>
        <w:rPr>
          <w:rFonts w:ascii="宋体" w:hAnsi="宋体" w:hint="eastAsia"/>
          <w:color w:val="000000"/>
          <w:sz w:val="24"/>
        </w:rPr>
        <w:t>1</w:t>
      </w:r>
      <w:r>
        <w:rPr>
          <w:rFonts w:ascii="宋体" w:hAnsi="宋体" w:hint="eastAsia"/>
          <w:color w:val="000000"/>
          <w:sz w:val="24"/>
        </w:rPr>
        <w:t>、法人或者其他组织的营业执照等证明文件，自然人的身份证明；</w:t>
      </w:r>
    </w:p>
    <w:p w14:paraId="3518897F" w14:textId="77777777" w:rsidR="00000000" w:rsidRDefault="00ED348B">
      <w:pPr>
        <w:spacing w:line="440" w:lineRule="exact"/>
        <w:ind w:firstLineChars="200" w:firstLine="480"/>
        <w:rPr>
          <w:rFonts w:ascii="宋体" w:hAnsi="宋体" w:hint="eastAsia"/>
          <w:color w:val="000000"/>
          <w:sz w:val="24"/>
        </w:rPr>
      </w:pPr>
      <w:r>
        <w:rPr>
          <w:rFonts w:ascii="宋体" w:hAnsi="宋体" w:hint="eastAsia"/>
          <w:color w:val="000000"/>
          <w:sz w:val="24"/>
        </w:rPr>
        <w:t>2</w:t>
      </w:r>
      <w:r>
        <w:rPr>
          <w:rFonts w:ascii="宋体" w:hAnsi="宋体" w:hint="eastAsia"/>
          <w:color w:val="000000"/>
          <w:sz w:val="24"/>
        </w:rPr>
        <w:t>、上一年度的财务状况报告（成立不满一年不需提供）；</w:t>
      </w:r>
    </w:p>
    <w:p w14:paraId="095FA688" w14:textId="77777777" w:rsidR="00000000" w:rsidRDefault="00ED348B">
      <w:pPr>
        <w:spacing w:line="440" w:lineRule="exact"/>
        <w:ind w:firstLineChars="200" w:firstLine="480"/>
        <w:rPr>
          <w:rFonts w:ascii="宋体" w:hAnsi="宋体" w:hint="eastAsia"/>
          <w:color w:val="000000"/>
          <w:sz w:val="24"/>
        </w:rPr>
      </w:pPr>
      <w:r>
        <w:rPr>
          <w:rFonts w:ascii="宋体" w:hAnsi="宋体" w:hint="eastAsia"/>
          <w:color w:val="000000"/>
          <w:sz w:val="24"/>
        </w:rPr>
        <w:t>3</w:t>
      </w:r>
      <w:r>
        <w:rPr>
          <w:rFonts w:ascii="宋体" w:hAnsi="宋体" w:hint="eastAsia"/>
          <w:color w:val="000000"/>
          <w:sz w:val="24"/>
        </w:rPr>
        <w:t>、依法</w:t>
      </w:r>
      <w:r>
        <w:rPr>
          <w:rFonts w:ascii="宋体" w:hAnsi="宋体" w:hint="eastAsia"/>
          <w:color w:val="000000"/>
          <w:sz w:val="24"/>
        </w:rPr>
        <w:t>缴纳税收和社会保障资金的相关材料；</w:t>
      </w:r>
    </w:p>
    <w:p w14:paraId="35845745" w14:textId="77777777" w:rsidR="00000000" w:rsidRDefault="00ED348B">
      <w:pPr>
        <w:spacing w:line="440" w:lineRule="exact"/>
        <w:ind w:firstLineChars="200" w:firstLine="480"/>
        <w:rPr>
          <w:rFonts w:ascii="宋体" w:hAnsi="宋体" w:hint="eastAsia"/>
          <w:color w:val="000000"/>
          <w:sz w:val="24"/>
        </w:rPr>
      </w:pPr>
      <w:r>
        <w:rPr>
          <w:rFonts w:ascii="宋体" w:hAnsi="宋体" w:hint="eastAsia"/>
          <w:color w:val="000000"/>
          <w:sz w:val="24"/>
        </w:rPr>
        <w:t>4</w:t>
      </w:r>
      <w:r>
        <w:rPr>
          <w:rFonts w:ascii="宋体" w:hAnsi="宋体" w:hint="eastAsia"/>
          <w:color w:val="000000"/>
          <w:sz w:val="24"/>
        </w:rPr>
        <w:t>、具备履行合同所必需的设备和专业技术能力的证明材料；</w:t>
      </w:r>
    </w:p>
    <w:p w14:paraId="3114BDD2" w14:textId="77777777" w:rsidR="00000000" w:rsidRDefault="00ED348B">
      <w:pPr>
        <w:spacing w:line="440" w:lineRule="exact"/>
        <w:ind w:firstLineChars="200" w:firstLine="480"/>
        <w:rPr>
          <w:rFonts w:ascii="宋体" w:hAnsi="宋体" w:hint="eastAsia"/>
          <w:color w:val="000000"/>
          <w:sz w:val="24"/>
        </w:rPr>
      </w:pPr>
      <w:r>
        <w:rPr>
          <w:rFonts w:ascii="宋体" w:hAnsi="宋体" w:hint="eastAsia"/>
          <w:color w:val="000000"/>
          <w:sz w:val="24"/>
        </w:rPr>
        <w:t>5</w:t>
      </w:r>
      <w:r>
        <w:rPr>
          <w:rFonts w:ascii="宋体" w:hAnsi="宋体" w:hint="eastAsia"/>
          <w:color w:val="000000"/>
          <w:sz w:val="24"/>
        </w:rPr>
        <w:t>、参加政府采购活动前</w:t>
      </w:r>
      <w:r>
        <w:rPr>
          <w:rFonts w:ascii="宋体" w:hAnsi="宋体" w:hint="eastAsia"/>
          <w:color w:val="000000"/>
          <w:sz w:val="24"/>
        </w:rPr>
        <w:t>3</w:t>
      </w:r>
      <w:r>
        <w:rPr>
          <w:rFonts w:ascii="宋体" w:hAnsi="宋体" w:hint="eastAsia"/>
          <w:color w:val="000000"/>
          <w:sz w:val="24"/>
        </w:rPr>
        <w:t>年内在经营活动中没有重大违法记录的书面声明；</w:t>
      </w:r>
    </w:p>
    <w:p w14:paraId="03C2ED45" w14:textId="77777777" w:rsidR="00000000" w:rsidRDefault="00ED348B">
      <w:pPr>
        <w:spacing w:line="440" w:lineRule="exact"/>
        <w:ind w:firstLineChars="200" w:firstLine="480"/>
        <w:rPr>
          <w:rFonts w:ascii="宋体" w:hAnsi="宋体" w:hint="eastAsia"/>
          <w:color w:val="000000"/>
          <w:sz w:val="24"/>
        </w:rPr>
      </w:pPr>
      <w:r>
        <w:rPr>
          <w:rFonts w:ascii="宋体" w:hAnsi="宋体" w:hint="eastAsia"/>
          <w:color w:val="000000"/>
          <w:sz w:val="24"/>
        </w:rPr>
        <w:t>（二）</w:t>
      </w:r>
      <w:r>
        <w:rPr>
          <w:rFonts w:ascii="宋体" w:hAnsi="宋体"/>
          <w:color w:val="000000"/>
          <w:sz w:val="24"/>
        </w:rPr>
        <w:t>采购人根据采购项目的特殊要求规定的特定条件</w:t>
      </w:r>
    </w:p>
    <w:p w14:paraId="68152A95" w14:textId="77777777" w:rsidR="00000000" w:rsidRDefault="00ED348B">
      <w:pPr>
        <w:snapToGrid w:val="0"/>
        <w:spacing w:line="440" w:lineRule="exact"/>
        <w:ind w:firstLineChars="200" w:firstLine="482"/>
        <w:contextualSpacing/>
        <w:rPr>
          <w:rFonts w:ascii="宋体" w:hAnsi="宋体" w:hint="eastAsia"/>
          <w:b/>
          <w:color w:val="000000"/>
          <w:sz w:val="24"/>
        </w:rPr>
      </w:pPr>
      <w:r>
        <w:rPr>
          <w:rFonts w:ascii="宋体" w:hAnsi="宋体" w:hint="eastAsia"/>
          <w:b/>
          <w:color w:val="000000"/>
          <w:sz w:val="24"/>
        </w:rPr>
        <w:t>1.</w:t>
      </w:r>
      <w:r>
        <w:rPr>
          <w:rFonts w:ascii="宋体" w:hAnsi="宋体" w:hint="eastAsia"/>
          <w:b/>
          <w:bCs/>
          <w:sz w:val="24"/>
        </w:rPr>
        <w:t>未被“信用中国”网站（</w:t>
      </w:r>
      <w:r>
        <w:rPr>
          <w:rFonts w:ascii="宋体" w:hAnsi="宋体" w:hint="eastAsia"/>
          <w:b/>
          <w:bCs/>
          <w:sz w:val="24"/>
        </w:rPr>
        <w:t>www.creditchina.gov.cn</w:t>
      </w:r>
      <w:r>
        <w:rPr>
          <w:rFonts w:ascii="宋体" w:hAnsi="宋体" w:hint="eastAsia"/>
          <w:b/>
          <w:bCs/>
          <w:sz w:val="24"/>
        </w:rPr>
        <w:t>）列入失信被执行人、重大税收违法案件当事人名单、政府采购严重失信行为记录名单（须提供网上截图加盖单位公章）</w:t>
      </w:r>
      <w:r>
        <w:rPr>
          <w:rFonts w:ascii="宋体" w:hAnsi="宋体" w:hint="eastAsia"/>
          <w:b/>
          <w:color w:val="000000"/>
          <w:sz w:val="24"/>
        </w:rPr>
        <w:t>。</w:t>
      </w:r>
    </w:p>
    <w:p w14:paraId="0F0F9104" w14:textId="77777777" w:rsidR="00000000" w:rsidRDefault="00ED348B">
      <w:pPr>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（三）法定代表人为同一个人的两个及两个以上法人，母公司、全资子公司及其控股公司，都不得在同一采购项目相同标段中同时参加谈</w:t>
      </w:r>
      <w:r>
        <w:rPr>
          <w:rFonts w:ascii="宋体" w:hAnsi="宋体" w:hint="eastAsia"/>
          <w:color w:val="000000"/>
          <w:sz w:val="24"/>
        </w:rPr>
        <w:t>判，一经发现，将视同围标处理。</w:t>
      </w:r>
    </w:p>
    <w:p w14:paraId="633AF5BB" w14:textId="77777777" w:rsidR="00000000" w:rsidRDefault="00ED348B">
      <w:pPr>
        <w:snapToGrid w:val="0"/>
        <w:spacing w:line="440" w:lineRule="exact"/>
        <w:ind w:firstLineChars="200" w:firstLine="560"/>
        <w:contextualSpacing/>
        <w:rPr>
          <w:rFonts w:ascii="仿宋" w:eastAsia="仿宋" w:hAnsi="仿宋" w:hint="eastAsia"/>
          <w:color w:val="000000"/>
          <w:sz w:val="28"/>
          <w:szCs w:val="28"/>
        </w:rPr>
      </w:pPr>
      <w:r>
        <w:rPr>
          <w:rFonts w:ascii="仿宋" w:eastAsia="仿宋" w:hAnsi="仿宋" w:hint="eastAsia"/>
          <w:color w:val="000000"/>
          <w:sz w:val="28"/>
          <w:szCs w:val="28"/>
        </w:rPr>
        <w:t>（四）本项目不接受联合体参与；</w:t>
      </w:r>
    </w:p>
    <w:p w14:paraId="67F1F85F" w14:textId="77777777" w:rsidR="00000000" w:rsidRDefault="00ED348B">
      <w:pPr>
        <w:snapToGrid w:val="0"/>
        <w:spacing w:line="440" w:lineRule="exact"/>
        <w:ind w:firstLineChars="200" w:firstLine="560"/>
        <w:contextualSpacing/>
        <w:rPr>
          <w:rFonts w:ascii="仿宋" w:eastAsia="仿宋" w:hAnsi="仿宋" w:hint="eastAsia"/>
          <w:color w:val="000000"/>
          <w:sz w:val="28"/>
          <w:szCs w:val="28"/>
        </w:rPr>
      </w:pPr>
      <w:r>
        <w:rPr>
          <w:rFonts w:ascii="仿宋" w:eastAsia="仿宋" w:hAnsi="仿宋" w:hint="eastAsia"/>
          <w:color w:val="000000"/>
          <w:sz w:val="28"/>
          <w:szCs w:val="28"/>
        </w:rPr>
        <w:t>（五）本项目不接受进口产品参与。</w:t>
      </w:r>
    </w:p>
    <w:p w14:paraId="48D254DD" w14:textId="77777777" w:rsidR="00000000" w:rsidRDefault="00ED348B">
      <w:pPr>
        <w:snapToGrid w:val="0"/>
        <w:spacing w:line="440" w:lineRule="exact"/>
        <w:ind w:firstLine="555"/>
        <w:contextualSpacing/>
        <w:rPr>
          <w:rFonts w:ascii="仿宋" w:eastAsia="仿宋" w:hAnsi="仿宋" w:hint="eastAsia"/>
          <w:b/>
          <w:color w:val="000000"/>
          <w:sz w:val="28"/>
          <w:szCs w:val="28"/>
          <w:lang w:val="zh-CN"/>
        </w:rPr>
      </w:pPr>
      <w:r>
        <w:rPr>
          <w:rFonts w:ascii="宋体" w:hAnsi="宋体" w:hint="eastAsia"/>
          <w:b/>
          <w:color w:val="000000"/>
          <w:sz w:val="24"/>
        </w:rPr>
        <w:t>五、</w:t>
      </w:r>
      <w:r>
        <w:rPr>
          <w:rFonts w:ascii="仿宋" w:eastAsia="仿宋" w:hAnsi="仿宋" w:hint="eastAsia"/>
          <w:b/>
          <w:color w:val="000000"/>
          <w:sz w:val="28"/>
          <w:szCs w:val="28"/>
        </w:rPr>
        <w:t>本项目谈判保证金：参加谈判供应商须按规定交纳谈判保证金</w:t>
      </w:r>
      <w:r>
        <w:rPr>
          <w:rFonts w:ascii="仿宋" w:eastAsia="仿宋" w:hAnsi="仿宋" w:hint="eastAsia"/>
          <w:b/>
          <w:color w:val="000000"/>
          <w:sz w:val="28"/>
          <w:szCs w:val="28"/>
          <w:u w:val="single"/>
        </w:rPr>
        <w:t>2</w:t>
      </w:r>
      <w:r>
        <w:rPr>
          <w:rFonts w:ascii="仿宋" w:eastAsia="仿宋" w:hAnsi="仿宋" w:hint="eastAsia"/>
          <w:b/>
          <w:color w:val="000000"/>
          <w:sz w:val="28"/>
          <w:szCs w:val="28"/>
          <w:u w:val="single"/>
        </w:rPr>
        <w:t>800</w:t>
      </w:r>
      <w:r>
        <w:rPr>
          <w:rFonts w:ascii="仿宋" w:eastAsia="仿宋" w:hAnsi="仿宋" w:hint="eastAsia"/>
          <w:b/>
          <w:color w:val="000000"/>
          <w:sz w:val="28"/>
          <w:szCs w:val="28"/>
        </w:rPr>
        <w:t>元方可参加谈判，否则将予以拒绝。</w:t>
      </w:r>
      <w:r>
        <w:rPr>
          <w:rFonts w:ascii="仿宋" w:eastAsia="仿宋" w:hAnsi="仿宋" w:hint="eastAsia"/>
          <w:b/>
          <w:color w:val="000000"/>
          <w:sz w:val="28"/>
          <w:szCs w:val="28"/>
          <w:lang w:val="zh-CN"/>
        </w:rPr>
        <w:t>谈判保证金必须是人民币，交纳办法：保证金应当采用现金形式交纳，开标现场缴纳</w:t>
      </w:r>
    </w:p>
    <w:p w14:paraId="480E81E5" w14:textId="77777777" w:rsidR="00000000" w:rsidRDefault="00ED348B">
      <w:pPr>
        <w:snapToGrid w:val="0"/>
        <w:spacing w:line="440" w:lineRule="exact"/>
        <w:ind w:firstLine="555"/>
        <w:contextualSpacing/>
        <w:rPr>
          <w:rFonts w:ascii="宋体" w:hAnsi="宋体" w:hint="eastAsia"/>
          <w:b/>
          <w:color w:val="000000"/>
          <w:sz w:val="24"/>
        </w:rPr>
      </w:pPr>
      <w:r>
        <w:rPr>
          <w:rFonts w:ascii="宋体" w:hAnsi="宋体" w:hint="eastAsia"/>
          <w:b/>
          <w:color w:val="000000"/>
          <w:sz w:val="24"/>
        </w:rPr>
        <w:t>六、投标费用</w:t>
      </w:r>
    </w:p>
    <w:p w14:paraId="6F99FF56" w14:textId="77777777" w:rsidR="00000000" w:rsidRDefault="00ED348B">
      <w:pPr>
        <w:numPr>
          <w:ilvl w:val="0"/>
          <w:numId w:val="2"/>
        </w:numPr>
        <w:autoSpaceDE w:val="0"/>
        <w:autoSpaceDN w:val="0"/>
        <w:adjustRightInd w:val="0"/>
        <w:spacing w:line="440" w:lineRule="exact"/>
        <w:ind w:firstLineChars="200" w:firstLine="480"/>
        <w:jc w:val="left"/>
        <w:rPr>
          <w:rFonts w:ascii="宋体" w:hAnsi="宋体" w:hint="eastAsia"/>
          <w:b/>
          <w:color w:val="000000"/>
          <w:sz w:val="24"/>
          <w:lang w:val="zh-CN"/>
        </w:rPr>
      </w:pPr>
      <w:r>
        <w:rPr>
          <w:rFonts w:ascii="宋体" w:hAnsi="宋体" w:hint="eastAsia"/>
          <w:color w:val="000000"/>
          <w:sz w:val="24"/>
        </w:rPr>
        <w:lastRenderedPageBreak/>
        <w:t>供应商承担参与谈判可能发生的全部费用，采购人在任何情况下均无义务和责任承担这些费用。</w:t>
      </w:r>
    </w:p>
    <w:p w14:paraId="01E57B96" w14:textId="77777777" w:rsidR="00000000" w:rsidRDefault="00ED348B">
      <w:pPr>
        <w:snapToGrid w:val="0"/>
        <w:spacing w:line="440" w:lineRule="exact"/>
        <w:ind w:firstLine="555"/>
        <w:contextualSpacing/>
        <w:rPr>
          <w:rFonts w:ascii="宋体" w:hAnsi="宋体" w:hint="eastAsia"/>
          <w:b/>
          <w:color w:val="000000"/>
          <w:sz w:val="24"/>
        </w:rPr>
      </w:pPr>
      <w:r>
        <w:rPr>
          <w:rFonts w:ascii="宋体" w:hAnsi="宋体" w:hint="eastAsia"/>
          <w:b/>
          <w:color w:val="000000"/>
          <w:sz w:val="24"/>
        </w:rPr>
        <w:t>七、供应商报名、获取谈判文件、响应文件递交</w:t>
      </w:r>
    </w:p>
    <w:p w14:paraId="5BC2C7FD" w14:textId="77777777" w:rsidR="00000000" w:rsidRDefault="00ED348B">
      <w:pPr>
        <w:snapToGrid w:val="0"/>
        <w:spacing w:line="440" w:lineRule="exact"/>
        <w:ind w:firstLineChars="200" w:firstLine="480"/>
        <w:contextualSpacing/>
        <w:rPr>
          <w:rFonts w:ascii="宋体" w:hAnsi="宋体"/>
          <w:color w:val="000000"/>
          <w:sz w:val="24"/>
        </w:rPr>
      </w:pPr>
      <w:r>
        <w:rPr>
          <w:rFonts w:ascii="宋体" w:hAnsi="宋体"/>
          <w:color w:val="000000"/>
          <w:sz w:val="24"/>
        </w:rPr>
        <w:t>1</w:t>
      </w:r>
      <w:r>
        <w:rPr>
          <w:rFonts w:ascii="宋体" w:hAnsi="宋体"/>
          <w:color w:val="000000"/>
          <w:sz w:val="24"/>
        </w:rPr>
        <w:t>、</w:t>
      </w:r>
      <w:r>
        <w:rPr>
          <w:rFonts w:ascii="宋体" w:hAnsi="宋体" w:hint="eastAsia"/>
          <w:color w:val="000000"/>
          <w:sz w:val="24"/>
        </w:rPr>
        <w:t>自即日起至投标截止时间前，从江苏省海安中等专业学校网站直接下载。</w:t>
      </w:r>
    </w:p>
    <w:p w14:paraId="5A7F0BFA" w14:textId="77777777" w:rsidR="00000000" w:rsidRDefault="00ED348B">
      <w:pPr>
        <w:snapToGrid w:val="0"/>
        <w:spacing w:line="440" w:lineRule="exact"/>
        <w:ind w:firstLineChars="200" w:firstLine="480"/>
        <w:contextualSpacing/>
        <w:rPr>
          <w:rFonts w:ascii="宋体" w:hAnsi="宋体"/>
          <w:color w:val="000000"/>
          <w:sz w:val="24"/>
        </w:rPr>
      </w:pPr>
      <w:r>
        <w:rPr>
          <w:rFonts w:ascii="宋体" w:hAnsi="宋体" w:hint="eastAsia"/>
          <w:color w:val="000000"/>
          <w:sz w:val="24"/>
        </w:rPr>
        <w:t>2</w:t>
      </w:r>
      <w:r>
        <w:rPr>
          <w:rFonts w:ascii="宋体" w:hAnsi="宋体"/>
          <w:color w:val="000000"/>
          <w:sz w:val="24"/>
        </w:rPr>
        <w:t>、获取时间：</w:t>
      </w:r>
      <w:r>
        <w:rPr>
          <w:rFonts w:ascii="宋体" w:hAnsi="宋体" w:hint="eastAsia"/>
          <w:color w:val="000000"/>
          <w:sz w:val="24"/>
        </w:rPr>
        <w:t>2022</w:t>
      </w:r>
      <w:r>
        <w:rPr>
          <w:rFonts w:ascii="宋体" w:hAnsi="宋体"/>
          <w:color w:val="000000"/>
          <w:sz w:val="24"/>
        </w:rPr>
        <w:t>年</w:t>
      </w:r>
      <w:r>
        <w:rPr>
          <w:rFonts w:ascii="宋体" w:hAnsi="宋体" w:hint="eastAsia"/>
          <w:color w:val="000000"/>
          <w:sz w:val="24"/>
        </w:rPr>
        <w:t>7</w:t>
      </w:r>
      <w:r>
        <w:rPr>
          <w:rFonts w:ascii="宋体" w:hAnsi="宋体"/>
          <w:color w:val="000000"/>
          <w:sz w:val="24"/>
        </w:rPr>
        <w:t>月</w:t>
      </w:r>
      <w:r>
        <w:rPr>
          <w:rFonts w:ascii="宋体" w:hAnsi="宋体" w:hint="eastAsia"/>
          <w:color w:val="000000"/>
          <w:sz w:val="24"/>
        </w:rPr>
        <w:t>18</w:t>
      </w:r>
      <w:r>
        <w:rPr>
          <w:rFonts w:ascii="宋体" w:hAnsi="宋体"/>
          <w:color w:val="000000"/>
          <w:sz w:val="24"/>
        </w:rPr>
        <w:t>日至</w:t>
      </w:r>
      <w:r>
        <w:rPr>
          <w:rFonts w:ascii="宋体" w:hAnsi="宋体" w:hint="eastAsia"/>
          <w:color w:val="000000"/>
          <w:sz w:val="24"/>
        </w:rPr>
        <w:t>2022</w:t>
      </w:r>
      <w:r>
        <w:rPr>
          <w:rFonts w:ascii="宋体" w:hAnsi="宋体"/>
          <w:color w:val="000000"/>
          <w:sz w:val="24"/>
        </w:rPr>
        <w:t>年</w:t>
      </w:r>
      <w:r>
        <w:rPr>
          <w:rFonts w:ascii="宋体" w:hAnsi="宋体" w:hint="eastAsia"/>
          <w:color w:val="000000"/>
          <w:sz w:val="24"/>
        </w:rPr>
        <w:t>7</w:t>
      </w:r>
      <w:r>
        <w:rPr>
          <w:rFonts w:ascii="宋体" w:hAnsi="宋体"/>
          <w:color w:val="000000"/>
          <w:sz w:val="24"/>
        </w:rPr>
        <w:t>月</w:t>
      </w:r>
      <w:r>
        <w:rPr>
          <w:rFonts w:ascii="宋体" w:hAnsi="宋体" w:hint="eastAsia"/>
          <w:color w:val="000000"/>
          <w:sz w:val="24"/>
        </w:rPr>
        <w:t>25</w:t>
      </w:r>
      <w:r>
        <w:rPr>
          <w:rFonts w:ascii="宋体" w:hAnsi="宋体"/>
          <w:color w:val="000000"/>
          <w:sz w:val="24"/>
        </w:rPr>
        <w:t>日</w:t>
      </w:r>
    </w:p>
    <w:p w14:paraId="56FB6935" w14:textId="77777777" w:rsidR="00000000" w:rsidRDefault="00ED348B">
      <w:pPr>
        <w:snapToGrid w:val="0"/>
        <w:spacing w:line="440" w:lineRule="exact"/>
        <w:ind w:firstLineChars="200" w:firstLine="482"/>
        <w:contextualSpacing/>
        <w:rPr>
          <w:rFonts w:ascii="宋体" w:hAnsi="宋体" w:hint="eastAsia"/>
          <w:b/>
          <w:color w:val="000000"/>
          <w:sz w:val="24"/>
        </w:rPr>
      </w:pPr>
      <w:r>
        <w:rPr>
          <w:rFonts w:ascii="宋体" w:hAnsi="宋体" w:hint="eastAsia"/>
          <w:b/>
          <w:color w:val="000000"/>
          <w:sz w:val="24"/>
        </w:rPr>
        <w:t>4</w:t>
      </w:r>
      <w:r>
        <w:rPr>
          <w:rFonts w:ascii="宋体" w:hAnsi="宋体" w:hint="eastAsia"/>
          <w:b/>
          <w:color w:val="000000"/>
          <w:sz w:val="24"/>
        </w:rPr>
        <w:t>、响应文件递交截止及开标时间、开标地点：</w:t>
      </w:r>
    </w:p>
    <w:p w14:paraId="06000BF8" w14:textId="77777777" w:rsidR="00000000" w:rsidRDefault="00ED348B">
      <w:pPr>
        <w:snapToGrid w:val="0"/>
        <w:spacing w:line="440" w:lineRule="exact"/>
        <w:ind w:firstLineChars="200" w:firstLine="480"/>
        <w:contextualSpacing/>
        <w:rPr>
          <w:rFonts w:ascii="宋体" w:hAnsi="宋体"/>
          <w:color w:val="000000"/>
          <w:sz w:val="24"/>
        </w:rPr>
      </w:pPr>
      <w:r>
        <w:rPr>
          <w:rFonts w:ascii="宋体" w:hAnsi="宋体" w:hint="eastAsia"/>
          <w:color w:val="000000"/>
          <w:sz w:val="24"/>
        </w:rPr>
        <w:t>时间：</w:t>
      </w:r>
      <w:r>
        <w:rPr>
          <w:rFonts w:ascii="宋体" w:hAnsi="宋体" w:hint="eastAsia"/>
          <w:color w:val="000000"/>
          <w:sz w:val="24"/>
        </w:rPr>
        <w:t>2022</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25</w:t>
      </w:r>
      <w:r>
        <w:rPr>
          <w:rFonts w:ascii="宋体" w:hAnsi="宋体" w:hint="eastAsia"/>
          <w:color w:val="000000"/>
          <w:sz w:val="24"/>
        </w:rPr>
        <w:t>日</w:t>
      </w:r>
      <w:r>
        <w:rPr>
          <w:rFonts w:ascii="宋体" w:hAnsi="宋体" w:hint="eastAsia"/>
          <w:color w:val="000000"/>
          <w:sz w:val="24"/>
        </w:rPr>
        <w:t>9</w:t>
      </w:r>
      <w:r>
        <w:rPr>
          <w:rFonts w:ascii="宋体" w:hAnsi="宋体" w:hint="eastAsia"/>
          <w:color w:val="000000"/>
          <w:sz w:val="24"/>
        </w:rPr>
        <w:t xml:space="preserve"> :30</w:t>
      </w:r>
      <w:r>
        <w:rPr>
          <w:rFonts w:ascii="宋体" w:hAnsi="宋体" w:hint="eastAsia"/>
          <w:color w:val="000000"/>
          <w:sz w:val="24"/>
        </w:rPr>
        <w:t>（北京时间）</w:t>
      </w:r>
    </w:p>
    <w:p w14:paraId="4AD7EA48" w14:textId="77777777" w:rsidR="00000000" w:rsidRDefault="00ED348B">
      <w:pPr>
        <w:snapToGrid w:val="0"/>
        <w:spacing w:line="440" w:lineRule="exact"/>
        <w:ind w:firstLineChars="200" w:firstLine="480"/>
        <w:contextualSpacing/>
        <w:rPr>
          <w:rFonts w:ascii="宋体" w:hAnsi="宋体" w:hint="eastAsia"/>
          <w:bCs/>
          <w:color w:val="000000"/>
          <w:sz w:val="24"/>
        </w:rPr>
      </w:pPr>
      <w:r>
        <w:rPr>
          <w:rFonts w:ascii="宋体" w:hAnsi="宋体" w:hint="eastAsia"/>
          <w:color w:val="000000"/>
          <w:sz w:val="24"/>
        </w:rPr>
        <w:t>开标地点：</w:t>
      </w:r>
      <w:r>
        <w:rPr>
          <w:rFonts w:ascii="宋体" w:hAnsi="宋体" w:hint="eastAsia"/>
          <w:b/>
          <w:color w:val="000000"/>
          <w:sz w:val="24"/>
        </w:rPr>
        <w:t>江苏省海安中等专业学校图文大楼</w:t>
      </w:r>
      <w:r>
        <w:rPr>
          <w:rFonts w:ascii="宋体" w:hAnsi="宋体" w:hint="eastAsia"/>
          <w:b/>
          <w:color w:val="000000"/>
          <w:sz w:val="24"/>
        </w:rPr>
        <w:t>706</w:t>
      </w:r>
      <w:r>
        <w:rPr>
          <w:rFonts w:ascii="宋体" w:hAnsi="宋体" w:hint="eastAsia"/>
          <w:b/>
          <w:color w:val="000000"/>
          <w:sz w:val="24"/>
        </w:rPr>
        <w:t>室，</w:t>
      </w:r>
      <w:r>
        <w:rPr>
          <w:rFonts w:ascii="宋体" w:hAnsi="宋体" w:hint="eastAsia"/>
          <w:sz w:val="24"/>
          <w:lang w:val="zh-CN"/>
        </w:rPr>
        <w:t>本项目资料费</w:t>
      </w:r>
      <w:r>
        <w:rPr>
          <w:rFonts w:ascii="宋体" w:hAnsi="宋体" w:hint="eastAsia"/>
          <w:sz w:val="24"/>
          <w:lang w:val="zh-CN"/>
        </w:rPr>
        <w:t>250</w:t>
      </w:r>
      <w:r>
        <w:rPr>
          <w:rFonts w:ascii="宋体" w:hAnsi="宋体" w:hint="eastAsia"/>
          <w:sz w:val="24"/>
          <w:lang w:val="zh-CN"/>
        </w:rPr>
        <w:t>元，开标时现场缴纳，售后不退</w:t>
      </w:r>
      <w:r>
        <w:rPr>
          <w:rFonts w:ascii="宋体" w:hAnsi="宋体" w:hint="eastAsia"/>
          <w:bCs/>
          <w:color w:val="000000"/>
          <w:sz w:val="24"/>
        </w:rPr>
        <w:t>。</w:t>
      </w:r>
    </w:p>
    <w:p w14:paraId="5843A70B" w14:textId="77777777" w:rsidR="00000000" w:rsidRDefault="00ED348B">
      <w:pPr>
        <w:snapToGrid w:val="0"/>
        <w:spacing w:line="440" w:lineRule="exact"/>
        <w:ind w:firstLineChars="200" w:firstLine="482"/>
        <w:contextualSpacing/>
        <w:rPr>
          <w:rFonts w:ascii="宋体" w:hAnsi="宋体" w:hint="eastAsia"/>
          <w:bCs/>
          <w:color w:val="000000"/>
          <w:sz w:val="24"/>
        </w:rPr>
      </w:pPr>
      <w:r>
        <w:rPr>
          <w:rFonts w:ascii="宋体" w:hAnsi="宋体" w:hint="eastAsia"/>
          <w:b/>
          <w:color w:val="000000"/>
          <w:sz w:val="24"/>
        </w:rPr>
        <w:t>八、保证金退还：</w:t>
      </w:r>
      <w:r>
        <w:rPr>
          <w:rFonts w:ascii="宋体" w:hAnsi="宋体" w:hint="eastAsia"/>
          <w:bCs/>
          <w:color w:val="000000"/>
          <w:sz w:val="24"/>
        </w:rPr>
        <w:t>未成交的参加谈判供应商谈判保证金谈判结束后退还，但不计利息；</w:t>
      </w:r>
    </w:p>
    <w:p w14:paraId="366C3780" w14:textId="77777777" w:rsidR="00000000" w:rsidRDefault="00ED348B">
      <w:pPr>
        <w:snapToGrid w:val="0"/>
        <w:spacing w:line="440" w:lineRule="exact"/>
        <w:ind w:firstLineChars="200" w:firstLine="480"/>
        <w:contextualSpacing/>
        <w:rPr>
          <w:rFonts w:ascii="宋体" w:hAnsi="宋体"/>
          <w:bCs/>
          <w:color w:val="000000"/>
          <w:sz w:val="24"/>
        </w:rPr>
      </w:pPr>
      <w:r>
        <w:rPr>
          <w:rFonts w:ascii="宋体" w:hAnsi="宋体"/>
          <w:bCs/>
          <w:color w:val="000000"/>
          <w:sz w:val="24"/>
        </w:rPr>
        <w:t>有下列情形之一的，保证金不予退还：</w:t>
      </w:r>
    </w:p>
    <w:p w14:paraId="7099EF8E" w14:textId="77777777" w:rsidR="00000000" w:rsidRDefault="00ED348B">
      <w:pPr>
        <w:snapToGrid w:val="0"/>
        <w:spacing w:line="440" w:lineRule="exact"/>
        <w:ind w:firstLineChars="200" w:firstLine="480"/>
        <w:contextualSpacing/>
        <w:rPr>
          <w:rFonts w:ascii="宋体" w:hAnsi="宋体"/>
          <w:bCs/>
          <w:color w:val="000000"/>
          <w:sz w:val="24"/>
        </w:rPr>
      </w:pPr>
      <w:r>
        <w:rPr>
          <w:rFonts w:ascii="宋体" w:hAnsi="宋体"/>
          <w:bCs/>
          <w:color w:val="000000"/>
          <w:sz w:val="24"/>
        </w:rPr>
        <w:t>（一）供应商在提交响应文件截止时间后撤回响应文件的；</w:t>
      </w:r>
    </w:p>
    <w:p w14:paraId="5C88146B" w14:textId="77777777" w:rsidR="00000000" w:rsidRDefault="00ED348B">
      <w:pPr>
        <w:snapToGrid w:val="0"/>
        <w:spacing w:line="440" w:lineRule="exact"/>
        <w:ind w:firstLineChars="200" w:firstLine="480"/>
        <w:contextualSpacing/>
        <w:rPr>
          <w:rFonts w:ascii="宋体" w:hAnsi="宋体"/>
          <w:bCs/>
          <w:color w:val="000000"/>
          <w:sz w:val="24"/>
        </w:rPr>
      </w:pPr>
      <w:r>
        <w:rPr>
          <w:rFonts w:ascii="宋体" w:hAnsi="宋体"/>
          <w:bCs/>
          <w:color w:val="000000"/>
          <w:sz w:val="24"/>
        </w:rPr>
        <w:t>（二）供应商在响应文件中提供虚假材料的；</w:t>
      </w:r>
    </w:p>
    <w:p w14:paraId="6B843432" w14:textId="77777777" w:rsidR="00000000" w:rsidRDefault="00ED348B">
      <w:pPr>
        <w:snapToGrid w:val="0"/>
        <w:spacing w:line="440" w:lineRule="exact"/>
        <w:ind w:firstLineChars="200" w:firstLine="480"/>
        <w:contextualSpacing/>
        <w:rPr>
          <w:rFonts w:ascii="宋体" w:hAnsi="宋体"/>
          <w:bCs/>
          <w:color w:val="000000"/>
          <w:sz w:val="24"/>
        </w:rPr>
      </w:pPr>
      <w:r>
        <w:rPr>
          <w:rFonts w:ascii="宋体" w:hAnsi="宋体"/>
          <w:bCs/>
          <w:color w:val="000000"/>
          <w:sz w:val="24"/>
        </w:rPr>
        <w:t>（三）除因不可抗力或谈判文件认可的情形以外，成交供应商不与采购人签订合同的；</w:t>
      </w:r>
    </w:p>
    <w:p w14:paraId="49D34E83" w14:textId="77777777" w:rsidR="00000000" w:rsidRDefault="00ED348B">
      <w:pPr>
        <w:snapToGrid w:val="0"/>
        <w:spacing w:line="440" w:lineRule="exact"/>
        <w:ind w:firstLineChars="200" w:firstLine="480"/>
        <w:contextualSpacing/>
        <w:rPr>
          <w:rFonts w:ascii="宋体" w:hAnsi="宋体"/>
          <w:bCs/>
          <w:color w:val="000000"/>
          <w:sz w:val="24"/>
        </w:rPr>
      </w:pPr>
      <w:r>
        <w:rPr>
          <w:rFonts w:ascii="宋体" w:hAnsi="宋体"/>
          <w:bCs/>
          <w:color w:val="000000"/>
          <w:sz w:val="24"/>
        </w:rPr>
        <w:t>（四）供应商与采购人、其他供应商或者本中心恶意串通的；</w:t>
      </w:r>
    </w:p>
    <w:p w14:paraId="4A77C43E" w14:textId="77777777" w:rsidR="00000000" w:rsidRDefault="00ED348B">
      <w:pPr>
        <w:snapToGrid w:val="0"/>
        <w:spacing w:line="440" w:lineRule="exact"/>
        <w:ind w:firstLineChars="200" w:firstLine="480"/>
        <w:contextualSpacing/>
        <w:rPr>
          <w:rFonts w:ascii="宋体" w:hAnsi="宋体"/>
          <w:b/>
          <w:color w:val="000000"/>
          <w:sz w:val="24"/>
        </w:rPr>
      </w:pPr>
      <w:r>
        <w:rPr>
          <w:rFonts w:ascii="宋体" w:hAnsi="宋体"/>
          <w:bCs/>
          <w:color w:val="000000"/>
          <w:sz w:val="24"/>
        </w:rPr>
        <w:t>（五）谈判文件规定的其他情形。</w:t>
      </w:r>
    </w:p>
    <w:p w14:paraId="6FB05164" w14:textId="77777777" w:rsidR="00000000" w:rsidRDefault="00ED348B">
      <w:pPr>
        <w:snapToGrid w:val="0"/>
        <w:spacing w:line="440" w:lineRule="exact"/>
        <w:ind w:firstLineChars="200" w:firstLine="482"/>
        <w:contextualSpacing/>
        <w:rPr>
          <w:rFonts w:ascii="宋体" w:hAnsi="宋体"/>
          <w:b/>
          <w:color w:val="000000"/>
          <w:sz w:val="24"/>
        </w:rPr>
      </w:pPr>
      <w:r>
        <w:rPr>
          <w:rFonts w:ascii="宋体" w:hAnsi="宋体" w:hint="eastAsia"/>
          <w:b/>
          <w:color w:val="000000"/>
          <w:sz w:val="24"/>
        </w:rPr>
        <w:t>九、本项目联系事项</w:t>
      </w:r>
    </w:p>
    <w:p w14:paraId="5A2F657C" w14:textId="77777777" w:rsidR="00000000" w:rsidRDefault="00ED348B">
      <w:pPr>
        <w:snapToGrid w:val="0"/>
        <w:spacing w:line="440" w:lineRule="exact"/>
        <w:ind w:firstLineChars="200" w:firstLine="480"/>
        <w:contextualSpacing/>
        <w:rPr>
          <w:rFonts w:ascii="宋体" w:hAnsi="宋体" w:cs="宋体" w:hint="eastAsia"/>
          <w:color w:val="000000"/>
          <w:sz w:val="24"/>
        </w:rPr>
      </w:pPr>
      <w:r>
        <w:rPr>
          <w:rFonts w:ascii="宋体" w:hAnsi="宋体" w:cs="宋体" w:hint="eastAsia"/>
          <w:color w:val="000000"/>
          <w:sz w:val="24"/>
        </w:rPr>
        <w:t>对项目需求部分的询问、质疑请向采购人提出，询问、质疑由采购人负责答复。采购人方面：江苏省海安中等专业学校，联系人：</w:t>
      </w:r>
      <w:r>
        <w:rPr>
          <w:rFonts w:ascii="宋体" w:hAnsi="宋体" w:cs="宋体" w:hint="eastAsia"/>
          <w:bCs/>
          <w:color w:val="000000"/>
          <w:sz w:val="24"/>
          <w:u w:val="single"/>
        </w:rPr>
        <w:t>黄昊</w:t>
      </w:r>
      <w:r>
        <w:rPr>
          <w:rFonts w:ascii="宋体" w:hAnsi="宋体" w:cs="宋体" w:hint="eastAsia"/>
          <w:bCs/>
          <w:color w:val="000000"/>
          <w:sz w:val="24"/>
          <w:u w:val="single"/>
        </w:rPr>
        <w:t xml:space="preserve"> </w:t>
      </w:r>
      <w:r>
        <w:rPr>
          <w:rFonts w:ascii="宋体" w:hAnsi="宋体" w:cs="宋体" w:hint="eastAsia"/>
          <w:bCs/>
          <w:color w:val="000000"/>
          <w:sz w:val="24"/>
          <w:u w:val="single"/>
        </w:rPr>
        <w:t>18112280776</w:t>
      </w:r>
      <w:r>
        <w:rPr>
          <w:rFonts w:ascii="宋体" w:hAnsi="宋体" w:cs="宋体" w:hint="eastAsia"/>
          <w:bCs/>
          <w:color w:val="000000"/>
          <w:sz w:val="24"/>
          <w:u w:val="single"/>
        </w:rPr>
        <w:t xml:space="preserve"> </w:t>
      </w:r>
      <w:r>
        <w:rPr>
          <w:rFonts w:ascii="宋体" w:hAnsi="宋体" w:cs="宋体" w:hint="eastAsia"/>
          <w:color w:val="000000"/>
          <w:sz w:val="24"/>
        </w:rPr>
        <w:t>。</w:t>
      </w:r>
    </w:p>
    <w:p w14:paraId="67551F22" w14:textId="77777777" w:rsidR="00000000" w:rsidRDefault="00ED348B">
      <w:pPr>
        <w:snapToGrid w:val="0"/>
        <w:spacing w:line="440" w:lineRule="exact"/>
        <w:ind w:firstLineChars="200" w:firstLine="480"/>
        <w:contextualSpacing/>
        <w:rPr>
          <w:rFonts w:ascii="宋体" w:hAnsi="宋体" w:cs="宋体" w:hint="eastAsia"/>
          <w:color w:val="000000"/>
          <w:sz w:val="24"/>
        </w:rPr>
      </w:pPr>
      <w:r>
        <w:rPr>
          <w:rFonts w:ascii="宋体" w:hAnsi="宋体" w:cs="宋体" w:hint="eastAsia"/>
          <w:color w:val="000000"/>
          <w:sz w:val="24"/>
        </w:rPr>
        <w:t>对项目招标文件其它部分的询问请向招标代理单位提出，招标代理方面：海安中信会计师事务所有限公司</w:t>
      </w:r>
      <w:r>
        <w:rPr>
          <w:rFonts w:ascii="宋体" w:hAnsi="宋体" w:cs="宋体" w:hint="eastAsia"/>
          <w:color w:val="000000"/>
          <w:sz w:val="24"/>
        </w:rPr>
        <w:t xml:space="preserve"> </w:t>
      </w:r>
      <w:r>
        <w:rPr>
          <w:rFonts w:ascii="宋体" w:hAnsi="宋体" w:cs="宋体" w:hint="eastAsia"/>
          <w:color w:val="000000"/>
          <w:sz w:val="24"/>
        </w:rPr>
        <w:t>：</w:t>
      </w:r>
      <w:r>
        <w:rPr>
          <w:rFonts w:ascii="宋体" w:hAnsi="宋体" w:cs="宋体" w:hint="eastAsia"/>
          <w:color w:val="000000"/>
          <w:sz w:val="24"/>
          <w:u w:val="single"/>
        </w:rPr>
        <w:t>谭勇</w:t>
      </w:r>
      <w:r>
        <w:rPr>
          <w:rFonts w:ascii="宋体" w:hAnsi="宋体" w:cs="宋体" w:hint="eastAsia"/>
          <w:color w:val="000000"/>
          <w:sz w:val="24"/>
          <w:u w:val="single"/>
        </w:rPr>
        <w:t xml:space="preserve">   15606278680</w:t>
      </w:r>
      <w:r>
        <w:rPr>
          <w:rFonts w:ascii="宋体" w:hAnsi="宋体" w:cs="宋体" w:hint="eastAsia"/>
          <w:color w:val="000000"/>
          <w:sz w:val="24"/>
        </w:rPr>
        <w:t>。</w:t>
      </w:r>
    </w:p>
    <w:p w14:paraId="47985A6E" w14:textId="77777777" w:rsidR="00000000" w:rsidRDefault="00ED348B">
      <w:pPr>
        <w:snapToGrid w:val="0"/>
        <w:spacing w:line="440" w:lineRule="exact"/>
        <w:ind w:firstLineChars="200" w:firstLine="482"/>
        <w:contextualSpacing/>
        <w:rPr>
          <w:rFonts w:ascii="宋体" w:hAnsi="宋体" w:cs="宋体"/>
          <w:b/>
          <w:color w:val="000000"/>
          <w:sz w:val="24"/>
        </w:rPr>
      </w:pPr>
      <w:r>
        <w:rPr>
          <w:rFonts w:ascii="宋体" w:hAnsi="宋体" w:cs="宋体" w:hint="eastAsia"/>
          <w:b/>
          <w:color w:val="000000"/>
          <w:sz w:val="24"/>
        </w:rPr>
        <w:t>十</w:t>
      </w:r>
      <w:r>
        <w:rPr>
          <w:rFonts w:ascii="宋体" w:hAnsi="宋体" w:cs="宋体"/>
          <w:b/>
          <w:color w:val="000000"/>
          <w:sz w:val="24"/>
        </w:rPr>
        <w:t>、响应文件制作要求：</w:t>
      </w:r>
    </w:p>
    <w:p w14:paraId="3AD20A33" w14:textId="77777777" w:rsidR="00000000" w:rsidRDefault="00ED348B">
      <w:pPr>
        <w:snapToGrid w:val="0"/>
        <w:spacing w:line="440" w:lineRule="exact"/>
        <w:ind w:firstLineChars="200" w:firstLine="482"/>
        <w:contextualSpacing/>
        <w:rPr>
          <w:rFonts w:ascii="宋体" w:hAnsi="宋体" w:cs="宋体" w:hint="eastAsia"/>
          <w:b/>
          <w:color w:val="000000"/>
          <w:sz w:val="24"/>
        </w:rPr>
      </w:pPr>
      <w:r>
        <w:rPr>
          <w:rFonts w:ascii="宋体" w:hAnsi="宋体" w:cs="宋体" w:hint="eastAsia"/>
          <w:b/>
          <w:color w:val="000000"/>
          <w:sz w:val="24"/>
        </w:rPr>
        <w:t>供应商提供纸质投标文件，</w:t>
      </w:r>
      <w:r>
        <w:rPr>
          <w:rFonts w:ascii="宋体" w:hAnsi="宋体" w:hint="eastAsia"/>
          <w:b/>
          <w:color w:val="000000"/>
          <w:sz w:val="24"/>
        </w:rPr>
        <w:t>单独制作。</w:t>
      </w:r>
    </w:p>
    <w:p w14:paraId="26DE1102" w14:textId="77777777" w:rsidR="00000000" w:rsidRDefault="00ED348B">
      <w:pPr>
        <w:snapToGrid w:val="0"/>
        <w:spacing w:line="440" w:lineRule="exact"/>
        <w:ind w:firstLineChars="195" w:firstLine="470"/>
        <w:contextualSpacing/>
        <w:rPr>
          <w:rFonts w:ascii="宋体" w:hAnsi="宋体" w:hint="eastAsia"/>
          <w:b/>
          <w:color w:val="000000"/>
          <w:sz w:val="24"/>
        </w:rPr>
      </w:pPr>
      <w:r>
        <w:rPr>
          <w:rFonts w:ascii="宋体" w:hAnsi="宋体" w:hint="eastAsia"/>
          <w:b/>
          <w:color w:val="000000"/>
          <w:sz w:val="24"/>
        </w:rPr>
        <w:t>十一、竞争性谈判程序（详见竞争性谈判文件）</w:t>
      </w:r>
    </w:p>
    <w:p w14:paraId="303F4255" w14:textId="77777777" w:rsidR="00000000" w:rsidRDefault="00ED348B">
      <w:pPr>
        <w:snapToGrid w:val="0"/>
        <w:spacing w:line="440" w:lineRule="exact"/>
        <w:ind w:firstLineChars="200" w:firstLine="480"/>
        <w:contextualSpacing/>
        <w:rPr>
          <w:rFonts w:ascii="宋体" w:hAnsi="宋体" w:cs="宋体" w:hint="eastAsia"/>
          <w:color w:val="000000"/>
          <w:sz w:val="24"/>
        </w:rPr>
      </w:pPr>
      <w:r>
        <w:rPr>
          <w:rFonts w:ascii="宋体" w:hAnsi="宋体" w:cs="宋体" w:hint="eastAsia"/>
          <w:color w:val="000000"/>
          <w:sz w:val="24"/>
        </w:rPr>
        <w:t>采购人审查响应供应</w:t>
      </w:r>
      <w:r>
        <w:rPr>
          <w:rFonts w:ascii="宋体" w:hAnsi="宋体" w:cs="宋体" w:hint="eastAsia"/>
          <w:color w:val="000000"/>
          <w:sz w:val="24"/>
        </w:rPr>
        <w:t>商资格，符合资格的供应商接受谈判小组的各轮谈判。在质量和服务相等的前提下，最后报价最低者为成交供应商。</w:t>
      </w:r>
    </w:p>
    <w:bookmarkEnd w:id="0"/>
    <w:bookmarkEnd w:id="2"/>
    <w:p w14:paraId="05E09119" w14:textId="77777777" w:rsidR="00000000" w:rsidRDefault="00ED348B">
      <w:pPr>
        <w:snapToGrid w:val="0"/>
        <w:spacing w:line="360" w:lineRule="auto"/>
        <w:ind w:firstLineChars="200" w:firstLine="480"/>
        <w:contextualSpacing/>
        <w:rPr>
          <w:rFonts w:ascii="宋体" w:hAnsi="宋体" w:cs="宋体" w:hint="eastAsia"/>
          <w:color w:val="000000"/>
          <w:sz w:val="24"/>
        </w:rPr>
      </w:pPr>
    </w:p>
    <w:p w14:paraId="132B13DF" w14:textId="77777777" w:rsidR="00000000" w:rsidRDefault="00ED348B">
      <w:pPr>
        <w:snapToGrid w:val="0"/>
        <w:spacing w:line="360" w:lineRule="auto"/>
        <w:ind w:right="720" w:firstLineChars="200" w:firstLine="480"/>
        <w:contextualSpacing/>
        <w:jc w:val="right"/>
        <w:rPr>
          <w:rFonts w:ascii="宋体" w:hAnsi="宋体" w:cs="宋体" w:hint="eastAsia"/>
          <w:color w:val="000000"/>
          <w:sz w:val="24"/>
        </w:rPr>
      </w:pPr>
      <w:r>
        <w:rPr>
          <w:rFonts w:ascii="宋体" w:hAnsi="宋体" w:cs="宋体" w:hint="eastAsia"/>
          <w:color w:val="000000"/>
          <w:sz w:val="24"/>
        </w:rPr>
        <w:t>江苏省海安中等专业学校</w:t>
      </w:r>
    </w:p>
    <w:p w14:paraId="76A616CB" w14:textId="77777777" w:rsidR="00000000" w:rsidRDefault="00ED348B">
      <w:pPr>
        <w:snapToGrid w:val="0"/>
        <w:spacing w:line="360" w:lineRule="auto"/>
        <w:ind w:right="720" w:firstLineChars="200" w:firstLine="480"/>
        <w:contextualSpacing/>
        <w:jc w:val="right"/>
        <w:rPr>
          <w:rFonts w:ascii="宋体" w:hAnsi="宋体" w:cs="宋体" w:hint="eastAsia"/>
          <w:color w:val="000000"/>
          <w:sz w:val="24"/>
        </w:rPr>
      </w:pPr>
      <w:r>
        <w:rPr>
          <w:rFonts w:ascii="宋体" w:hAnsi="宋体" w:cs="宋体" w:hint="eastAsia"/>
          <w:color w:val="000000"/>
          <w:sz w:val="24"/>
        </w:rPr>
        <w:t>2022</w:t>
      </w:r>
      <w:r>
        <w:rPr>
          <w:rFonts w:ascii="宋体" w:hAnsi="宋体" w:cs="宋体" w:hint="eastAsia"/>
          <w:color w:val="000000"/>
          <w:sz w:val="24"/>
        </w:rPr>
        <w:t>年</w:t>
      </w:r>
      <w:r>
        <w:rPr>
          <w:rFonts w:ascii="宋体" w:hAnsi="宋体" w:cs="宋体" w:hint="eastAsia"/>
          <w:color w:val="000000"/>
          <w:sz w:val="24"/>
        </w:rPr>
        <w:t>7</w:t>
      </w:r>
      <w:r>
        <w:rPr>
          <w:rFonts w:ascii="宋体" w:hAnsi="宋体" w:cs="宋体" w:hint="eastAsia"/>
          <w:color w:val="000000"/>
          <w:sz w:val="24"/>
        </w:rPr>
        <w:t>月</w:t>
      </w:r>
      <w:r>
        <w:rPr>
          <w:rFonts w:ascii="宋体" w:hAnsi="宋体" w:cs="宋体" w:hint="eastAsia"/>
          <w:color w:val="000000"/>
          <w:sz w:val="24"/>
        </w:rPr>
        <w:t>18</w:t>
      </w:r>
      <w:r>
        <w:rPr>
          <w:rFonts w:ascii="宋体" w:hAnsi="宋体" w:cs="宋体" w:hint="eastAsia"/>
          <w:color w:val="000000"/>
          <w:sz w:val="24"/>
        </w:rPr>
        <w:t>日</w:t>
      </w:r>
    </w:p>
    <w:bookmarkEnd w:id="1"/>
    <w:p w14:paraId="5CC56035" w14:textId="77777777" w:rsidR="00000000" w:rsidRDefault="00ED348B">
      <w:pPr>
        <w:snapToGrid w:val="0"/>
        <w:spacing w:line="360" w:lineRule="auto"/>
        <w:ind w:firstLineChars="200" w:firstLine="480"/>
        <w:contextualSpacing/>
        <w:rPr>
          <w:rFonts w:ascii="宋体" w:hAnsi="宋体" w:cs="宋体" w:hint="eastAsia"/>
          <w:color w:val="000000"/>
          <w:sz w:val="24"/>
        </w:rPr>
      </w:pPr>
    </w:p>
    <w:p w14:paraId="1B08B1D7" w14:textId="77777777" w:rsidR="00000000" w:rsidRDefault="00ED348B">
      <w:pPr>
        <w:snapToGrid w:val="0"/>
        <w:spacing w:line="360" w:lineRule="auto"/>
        <w:contextualSpacing/>
        <w:rPr>
          <w:rFonts w:ascii="宋体" w:hAnsi="宋体" w:cs="宋体" w:hint="eastAsia"/>
          <w:color w:val="000000"/>
          <w:sz w:val="24"/>
        </w:rPr>
      </w:pPr>
    </w:p>
    <w:p w14:paraId="379B3DC1" w14:textId="77777777" w:rsidR="00000000" w:rsidRDefault="00ED348B">
      <w:pPr>
        <w:autoSpaceDE w:val="0"/>
        <w:autoSpaceDN w:val="0"/>
        <w:adjustRightInd w:val="0"/>
        <w:snapToGrid w:val="0"/>
        <w:spacing w:line="300" w:lineRule="auto"/>
        <w:contextualSpacing/>
        <w:jc w:val="center"/>
        <w:rPr>
          <w:rFonts w:ascii="宋体" w:hAnsi="宋体" w:hint="eastAsia"/>
          <w:b/>
          <w:color w:val="000000"/>
          <w:sz w:val="24"/>
        </w:rPr>
      </w:pPr>
      <w:r>
        <w:rPr>
          <w:rFonts w:ascii="宋体" w:hAnsi="宋体" w:hint="eastAsia"/>
          <w:b/>
          <w:bCs/>
          <w:color w:val="000000"/>
          <w:sz w:val="36"/>
          <w:szCs w:val="36"/>
          <w:lang w:val="zh-CN"/>
        </w:rPr>
        <w:lastRenderedPageBreak/>
        <w:t>第二部分</w:t>
      </w:r>
      <w:r>
        <w:rPr>
          <w:rFonts w:ascii="宋体" w:hAnsi="宋体" w:hint="eastAsia"/>
          <w:b/>
          <w:bCs/>
          <w:color w:val="000000"/>
          <w:sz w:val="36"/>
          <w:szCs w:val="36"/>
          <w:lang w:val="zh-CN"/>
        </w:rPr>
        <w:t xml:space="preserve"> </w:t>
      </w:r>
      <w:r>
        <w:rPr>
          <w:rFonts w:ascii="宋体" w:hAnsi="宋体" w:hint="eastAsia"/>
          <w:b/>
          <w:bCs/>
          <w:color w:val="000000"/>
          <w:sz w:val="36"/>
          <w:szCs w:val="36"/>
          <w:lang w:val="zh-CN"/>
        </w:rPr>
        <w:t>竞谈须知</w:t>
      </w:r>
    </w:p>
    <w:p w14:paraId="599CD4E0" w14:textId="77777777" w:rsidR="00000000" w:rsidRDefault="00ED348B">
      <w:pPr>
        <w:snapToGrid w:val="0"/>
        <w:spacing w:line="360" w:lineRule="auto"/>
        <w:ind w:firstLineChars="200" w:firstLine="482"/>
        <w:contextualSpacing/>
        <w:outlineLvl w:val="0"/>
        <w:rPr>
          <w:rFonts w:ascii="宋体" w:hAnsi="宋体" w:hint="eastAsia"/>
          <w:b/>
          <w:color w:val="000000"/>
          <w:sz w:val="24"/>
        </w:rPr>
      </w:pPr>
      <w:r>
        <w:rPr>
          <w:rFonts w:ascii="宋体" w:hAnsi="宋体" w:hint="eastAsia"/>
          <w:b/>
          <w:color w:val="000000"/>
          <w:sz w:val="24"/>
        </w:rPr>
        <w:t>一、谈判文件由采购人解释。</w:t>
      </w:r>
    </w:p>
    <w:p w14:paraId="709F8551" w14:textId="77777777" w:rsidR="00000000" w:rsidRDefault="00ED348B">
      <w:pPr>
        <w:snapToGrid w:val="0"/>
        <w:spacing w:line="360" w:lineRule="auto"/>
        <w:ind w:firstLineChars="200" w:firstLine="480"/>
        <w:contextualSpacing/>
        <w:rPr>
          <w:rFonts w:ascii="宋体" w:hAnsi="宋体" w:hint="eastAsia"/>
          <w:color w:val="000000"/>
          <w:sz w:val="24"/>
        </w:rPr>
      </w:pPr>
      <w:r>
        <w:rPr>
          <w:rFonts w:ascii="宋体" w:hAnsi="宋体" w:hint="eastAsia"/>
          <w:color w:val="000000"/>
          <w:sz w:val="24"/>
        </w:rPr>
        <w:t>1</w:t>
      </w:r>
      <w:r>
        <w:rPr>
          <w:rFonts w:ascii="宋体" w:hAnsi="宋体" w:hint="eastAsia"/>
          <w:color w:val="000000"/>
          <w:sz w:val="24"/>
        </w:rPr>
        <w:t>、供应商在获取谈判文件后，应仔细检查谈判文件的所有内容，如对政府采购活动事项有疑问的，应向采购人或招标代理公司以书面形式提出，否则视同供应商理解并接受本谈判文件所有内容，并由此引起的损失自负。供应商不得在谈判结束后针对谈判文件所有内容提出质疑事项。</w:t>
      </w:r>
    </w:p>
    <w:p w14:paraId="32CA5C81" w14:textId="77777777" w:rsidR="00000000" w:rsidRDefault="00ED348B">
      <w:pPr>
        <w:snapToGrid w:val="0"/>
        <w:spacing w:line="360" w:lineRule="auto"/>
        <w:ind w:firstLineChars="200" w:firstLine="480"/>
        <w:contextualSpacing/>
        <w:rPr>
          <w:rFonts w:ascii="宋体" w:hAnsi="宋体" w:hint="eastAsia"/>
          <w:color w:val="000000"/>
          <w:sz w:val="24"/>
        </w:rPr>
      </w:pPr>
      <w:r>
        <w:rPr>
          <w:rFonts w:ascii="宋体" w:hAnsi="宋体" w:hint="eastAsia"/>
          <w:color w:val="000000"/>
          <w:sz w:val="24"/>
        </w:rPr>
        <w:t>2</w:t>
      </w:r>
      <w:r>
        <w:rPr>
          <w:rFonts w:ascii="宋体" w:hAnsi="宋体" w:hint="eastAsia"/>
          <w:color w:val="000000"/>
          <w:sz w:val="24"/>
        </w:rPr>
        <w:t>、供应商应认真审阅谈判文件中所有的事项、格式、条款和规</w:t>
      </w:r>
      <w:r>
        <w:rPr>
          <w:rFonts w:ascii="宋体" w:hAnsi="宋体" w:hint="eastAsia"/>
          <w:color w:val="000000"/>
          <w:sz w:val="24"/>
        </w:rPr>
        <w:t>范要求等，如果供应商没有按照谈判文件要求提交响应文件，或者响应文件没有对谈判文件做出实质性响应，将被拒绝参与谈判。</w:t>
      </w:r>
    </w:p>
    <w:p w14:paraId="184B7FE1" w14:textId="77777777" w:rsidR="00000000" w:rsidRDefault="00ED348B">
      <w:pPr>
        <w:snapToGrid w:val="0"/>
        <w:spacing w:line="360" w:lineRule="auto"/>
        <w:ind w:firstLineChars="200" w:firstLine="482"/>
        <w:contextualSpacing/>
        <w:rPr>
          <w:rFonts w:ascii="宋体" w:hAnsi="宋体" w:hint="eastAsia"/>
          <w:b/>
          <w:color w:val="000000"/>
          <w:sz w:val="24"/>
        </w:rPr>
      </w:pPr>
      <w:r>
        <w:rPr>
          <w:rFonts w:ascii="宋体" w:hAnsi="宋体" w:hint="eastAsia"/>
          <w:b/>
          <w:color w:val="000000"/>
          <w:sz w:val="24"/>
        </w:rPr>
        <w:t>二、谈判文件的澄清、修改、答疑</w:t>
      </w:r>
    </w:p>
    <w:p w14:paraId="2375AB5D" w14:textId="77777777" w:rsidR="00000000" w:rsidRDefault="00ED348B">
      <w:pPr>
        <w:pStyle w:val="ab"/>
        <w:snapToGrid w:val="0"/>
        <w:spacing w:line="360" w:lineRule="auto"/>
        <w:ind w:leftChars="0" w:left="0" w:firstLineChars="200" w:firstLine="480"/>
        <w:contextualSpacing/>
        <w:rPr>
          <w:rFonts w:ascii="宋体" w:hAnsi="宋体" w:hint="eastAsia"/>
          <w:color w:val="000000"/>
          <w:sz w:val="24"/>
        </w:rPr>
      </w:pPr>
      <w:r>
        <w:rPr>
          <w:rFonts w:ascii="宋体" w:hAnsi="宋体" w:hint="eastAsia"/>
          <w:color w:val="000000"/>
          <w:sz w:val="24"/>
        </w:rPr>
        <w:t>采购人可以对已发出的谈判文件进行必要的澄清或者修改，澄清或者修改的内容作为谈判文件的组成部分。澄清或者修改的内容可能影响响应文件编制的，采购人将在提交首次响应文件截止之日</w:t>
      </w:r>
      <w:r>
        <w:rPr>
          <w:rFonts w:ascii="宋体" w:hAnsi="宋体" w:hint="eastAsia"/>
          <w:color w:val="000000"/>
          <w:sz w:val="24"/>
        </w:rPr>
        <w:t>3</w:t>
      </w:r>
      <w:r>
        <w:rPr>
          <w:rFonts w:ascii="宋体" w:hAnsi="宋体" w:hint="eastAsia"/>
          <w:color w:val="000000"/>
          <w:sz w:val="24"/>
        </w:rPr>
        <w:t>个工作日前，以公告书面形式通知所有接收谈判文件的供应商，不足</w:t>
      </w:r>
      <w:r>
        <w:rPr>
          <w:rFonts w:ascii="宋体" w:hAnsi="宋体" w:hint="eastAsia"/>
          <w:color w:val="000000"/>
          <w:sz w:val="24"/>
        </w:rPr>
        <w:t>3</w:t>
      </w:r>
      <w:r>
        <w:rPr>
          <w:rFonts w:ascii="宋体" w:hAnsi="宋体" w:hint="eastAsia"/>
          <w:color w:val="000000"/>
          <w:sz w:val="24"/>
        </w:rPr>
        <w:t>个工作日的，应当顺延提交首次响应文件截止之日。</w:t>
      </w:r>
    </w:p>
    <w:p w14:paraId="743BD357" w14:textId="77777777" w:rsidR="00000000" w:rsidRDefault="00ED348B">
      <w:pPr>
        <w:pStyle w:val="ab"/>
        <w:snapToGrid w:val="0"/>
        <w:spacing w:line="360" w:lineRule="auto"/>
        <w:ind w:leftChars="0" w:left="0" w:firstLineChars="200" w:firstLine="480"/>
        <w:contextualSpacing/>
        <w:rPr>
          <w:rFonts w:ascii="宋体" w:hAnsi="宋体" w:cs="仿宋_GB2312" w:hint="eastAsia"/>
          <w:color w:val="000000"/>
          <w:sz w:val="24"/>
          <w:lang w:val="zh-CN"/>
        </w:rPr>
      </w:pPr>
      <w:r>
        <w:rPr>
          <w:rFonts w:ascii="宋体" w:hAnsi="宋体" w:hint="eastAsia"/>
          <w:color w:val="000000"/>
          <w:sz w:val="24"/>
        </w:rPr>
        <w:t>供应商由于对谈判文件的任何推论和误解以及采购人对有</w:t>
      </w:r>
      <w:r>
        <w:rPr>
          <w:rFonts w:ascii="宋体" w:hAnsi="宋体" w:cs="仿宋_GB2312" w:hint="eastAsia"/>
          <w:color w:val="000000"/>
          <w:sz w:val="24"/>
          <w:lang w:val="zh-CN"/>
        </w:rPr>
        <w:t>关问题的口头解释所造成的后果，均</w:t>
      </w:r>
      <w:r>
        <w:rPr>
          <w:rFonts w:ascii="宋体" w:hAnsi="宋体" w:cs="仿宋_GB2312" w:hint="eastAsia"/>
          <w:color w:val="000000"/>
          <w:sz w:val="24"/>
          <w:lang w:val="zh-CN"/>
        </w:rPr>
        <w:t>由供应商自负。</w:t>
      </w:r>
    </w:p>
    <w:p w14:paraId="3627B887" w14:textId="77777777" w:rsidR="00000000" w:rsidRDefault="00ED348B">
      <w:pPr>
        <w:pStyle w:val="ab"/>
        <w:snapToGrid w:val="0"/>
        <w:spacing w:line="360" w:lineRule="auto"/>
        <w:ind w:leftChars="0" w:left="0" w:firstLineChars="200" w:firstLine="480"/>
        <w:contextualSpacing/>
        <w:rPr>
          <w:rFonts w:ascii="宋体" w:hAnsi="宋体" w:cs="仿宋_GB2312" w:hint="eastAsia"/>
          <w:color w:val="000000"/>
          <w:sz w:val="24"/>
          <w:lang w:val="zh-CN"/>
        </w:rPr>
      </w:pPr>
      <w:r>
        <w:rPr>
          <w:rFonts w:ascii="宋体" w:hAnsi="宋体" w:cs="仿宋_GB2312" w:hint="eastAsia"/>
          <w:color w:val="000000"/>
          <w:sz w:val="24"/>
          <w:lang w:val="zh-CN"/>
        </w:rPr>
        <w:t>采购人可视情组织答疑会。</w:t>
      </w:r>
    </w:p>
    <w:p w14:paraId="2CDED9B4" w14:textId="77777777" w:rsidR="00000000" w:rsidRDefault="00ED348B">
      <w:pPr>
        <w:pStyle w:val="ab"/>
        <w:snapToGrid w:val="0"/>
        <w:spacing w:line="360" w:lineRule="auto"/>
        <w:ind w:leftChars="0" w:left="0" w:firstLineChars="200" w:firstLine="482"/>
        <w:contextualSpacing/>
        <w:rPr>
          <w:rFonts w:ascii="宋体" w:hAnsi="宋体" w:cs="仿宋_GB2312" w:hint="eastAsia"/>
          <w:b/>
          <w:bCs/>
          <w:color w:val="000000"/>
          <w:sz w:val="24"/>
          <w:lang w:val="zh-CN"/>
        </w:rPr>
      </w:pPr>
      <w:r>
        <w:rPr>
          <w:rFonts w:ascii="宋体" w:hAnsi="宋体" w:cs="仿宋_GB2312" w:hint="eastAsia"/>
          <w:b/>
          <w:bCs/>
          <w:color w:val="000000"/>
          <w:sz w:val="24"/>
          <w:lang w:val="zh-CN"/>
        </w:rPr>
        <w:t>三、响应文件的编写、份数和签署</w:t>
      </w:r>
    </w:p>
    <w:p w14:paraId="7C528CE1" w14:textId="77777777" w:rsidR="00000000" w:rsidRDefault="00ED348B">
      <w:pPr>
        <w:pStyle w:val="ab"/>
        <w:snapToGrid w:val="0"/>
        <w:spacing w:line="360" w:lineRule="auto"/>
        <w:ind w:leftChars="0" w:left="0" w:firstLineChars="200" w:firstLine="480"/>
        <w:contextualSpacing/>
        <w:rPr>
          <w:rFonts w:ascii="宋体" w:hAnsi="宋体" w:cs="仿宋_GB2312" w:hint="eastAsia"/>
          <w:color w:val="000000"/>
          <w:sz w:val="24"/>
          <w:lang w:val="zh-CN"/>
        </w:rPr>
      </w:pPr>
      <w:r>
        <w:rPr>
          <w:rFonts w:ascii="宋体" w:hAnsi="宋体" w:cs="仿宋_GB2312" w:hint="eastAsia"/>
          <w:color w:val="000000"/>
          <w:sz w:val="24"/>
          <w:lang w:val="zh-CN"/>
        </w:rPr>
        <w:t>1</w:t>
      </w:r>
      <w:r>
        <w:rPr>
          <w:rFonts w:ascii="宋体" w:hAnsi="宋体" w:cs="仿宋_GB2312" w:hint="eastAsia"/>
          <w:color w:val="000000"/>
          <w:sz w:val="24"/>
          <w:lang w:val="zh-CN"/>
        </w:rPr>
        <w:t>、供应商按第七部分“响应文件组成”编写响应文件。</w:t>
      </w:r>
    </w:p>
    <w:p w14:paraId="05F38050" w14:textId="77777777" w:rsidR="00000000" w:rsidRDefault="00ED348B">
      <w:pPr>
        <w:pStyle w:val="ab"/>
        <w:snapToGrid w:val="0"/>
        <w:spacing w:line="360" w:lineRule="auto"/>
        <w:ind w:leftChars="0" w:left="0" w:firstLineChars="200" w:firstLine="480"/>
        <w:contextualSpacing/>
        <w:rPr>
          <w:rFonts w:ascii="宋体" w:hAnsi="宋体" w:cs="仿宋_GB2312" w:hint="eastAsia"/>
          <w:color w:val="000000"/>
          <w:sz w:val="24"/>
          <w:lang w:val="zh-CN"/>
        </w:rPr>
      </w:pPr>
      <w:r>
        <w:rPr>
          <w:rFonts w:ascii="宋体" w:hAnsi="宋体" w:cs="仿宋_GB2312" w:hint="eastAsia"/>
          <w:color w:val="000000"/>
          <w:sz w:val="24"/>
          <w:lang w:val="zh-CN"/>
        </w:rPr>
        <w:t>2</w:t>
      </w:r>
      <w:r>
        <w:rPr>
          <w:rFonts w:ascii="宋体" w:hAnsi="宋体" w:cs="仿宋_GB2312" w:hint="eastAsia"/>
          <w:color w:val="000000"/>
          <w:sz w:val="24"/>
          <w:lang w:val="zh-CN"/>
        </w:rPr>
        <w:t>、响应文件由供应商法定代表人或授权人签字并加盖公章。</w:t>
      </w:r>
    </w:p>
    <w:p w14:paraId="698E382E" w14:textId="77777777" w:rsidR="00000000" w:rsidRDefault="00ED348B">
      <w:pPr>
        <w:pStyle w:val="ab"/>
        <w:snapToGrid w:val="0"/>
        <w:spacing w:line="360" w:lineRule="auto"/>
        <w:ind w:leftChars="0" w:left="0" w:firstLineChars="200" w:firstLine="482"/>
        <w:contextualSpacing/>
        <w:rPr>
          <w:rFonts w:ascii="宋体" w:hAnsi="宋体" w:hint="eastAsia"/>
          <w:b/>
          <w:color w:val="000000"/>
          <w:sz w:val="24"/>
        </w:rPr>
      </w:pPr>
      <w:r>
        <w:rPr>
          <w:rFonts w:ascii="宋体" w:hAnsi="宋体" w:hint="eastAsia"/>
          <w:b/>
          <w:color w:val="000000"/>
          <w:sz w:val="24"/>
        </w:rPr>
        <w:t>四、报价准备</w:t>
      </w:r>
    </w:p>
    <w:p w14:paraId="100E229E" w14:textId="77777777" w:rsidR="00000000" w:rsidRDefault="00ED348B">
      <w:pPr>
        <w:pStyle w:val="ab"/>
        <w:snapToGrid w:val="0"/>
        <w:spacing w:line="360" w:lineRule="auto"/>
        <w:ind w:leftChars="0" w:left="0" w:firstLineChars="200" w:firstLine="480"/>
        <w:contextualSpacing/>
        <w:rPr>
          <w:rFonts w:ascii="宋体" w:hint="eastAsia"/>
          <w:color w:val="000000"/>
          <w:sz w:val="24"/>
        </w:rPr>
      </w:pPr>
      <w:r>
        <w:rPr>
          <w:rFonts w:ascii="宋体" w:hint="eastAsia"/>
          <w:color w:val="000000"/>
          <w:sz w:val="24"/>
        </w:rPr>
        <w:t>1</w:t>
      </w:r>
      <w:r>
        <w:rPr>
          <w:rFonts w:ascii="宋体" w:hint="eastAsia"/>
          <w:color w:val="000000"/>
          <w:sz w:val="24"/>
        </w:rPr>
        <w:t>、本次谈判，供应商必须就所有内容进行报价，少报无效。</w:t>
      </w:r>
    </w:p>
    <w:p w14:paraId="0952BC14" w14:textId="77777777" w:rsidR="00000000" w:rsidRDefault="00ED348B">
      <w:pPr>
        <w:pStyle w:val="ab"/>
        <w:snapToGrid w:val="0"/>
        <w:spacing w:line="360" w:lineRule="auto"/>
        <w:ind w:leftChars="0" w:left="0" w:firstLineChars="200" w:firstLine="480"/>
        <w:contextualSpacing/>
        <w:rPr>
          <w:rFonts w:ascii="宋体" w:hint="eastAsia"/>
          <w:color w:val="000000"/>
          <w:sz w:val="24"/>
        </w:rPr>
      </w:pPr>
      <w:r>
        <w:rPr>
          <w:rFonts w:ascii="宋体" w:hint="eastAsia"/>
          <w:color w:val="000000"/>
          <w:sz w:val="24"/>
        </w:rPr>
        <w:t>2</w:t>
      </w:r>
      <w:r>
        <w:rPr>
          <w:rFonts w:ascii="宋体" w:hint="eastAsia"/>
          <w:color w:val="000000"/>
          <w:sz w:val="24"/>
        </w:rPr>
        <w:t>、报价应包括本项目的全部费用</w:t>
      </w:r>
      <w:r>
        <w:rPr>
          <w:rFonts w:ascii="宋体" w:hint="eastAsia"/>
          <w:color w:val="000000"/>
          <w:sz w:val="24"/>
        </w:rPr>
        <w:t xml:space="preserve"> (</w:t>
      </w:r>
      <w:r>
        <w:rPr>
          <w:rFonts w:ascii="宋体" w:hint="eastAsia"/>
          <w:color w:val="000000"/>
          <w:sz w:val="24"/>
        </w:rPr>
        <w:t>含一切必须的辅助材料费用</w:t>
      </w:r>
      <w:r>
        <w:rPr>
          <w:rFonts w:ascii="宋体" w:hint="eastAsia"/>
          <w:color w:val="000000"/>
          <w:sz w:val="24"/>
        </w:rPr>
        <w:t>)</w:t>
      </w:r>
      <w:r>
        <w:rPr>
          <w:rFonts w:ascii="宋体" w:hint="eastAsia"/>
          <w:color w:val="000000"/>
          <w:sz w:val="24"/>
        </w:rPr>
        <w:t>及相关服务费等。</w:t>
      </w:r>
      <w:r>
        <w:rPr>
          <w:rFonts w:ascii="宋体" w:hint="eastAsia"/>
          <w:color w:val="000000"/>
          <w:sz w:val="24"/>
        </w:rPr>
        <w:t xml:space="preserve"> </w:t>
      </w:r>
    </w:p>
    <w:p w14:paraId="4605F2FA" w14:textId="77777777" w:rsidR="00000000" w:rsidRDefault="00ED348B">
      <w:pPr>
        <w:pStyle w:val="ab"/>
        <w:snapToGrid w:val="0"/>
        <w:spacing w:line="360" w:lineRule="auto"/>
        <w:ind w:leftChars="0" w:left="0" w:firstLineChars="200" w:firstLine="480"/>
        <w:contextualSpacing/>
        <w:rPr>
          <w:rFonts w:ascii="宋体" w:hint="eastAsia"/>
          <w:color w:val="000000"/>
          <w:sz w:val="24"/>
        </w:rPr>
      </w:pPr>
      <w:r>
        <w:rPr>
          <w:rFonts w:ascii="宋体" w:hint="eastAsia"/>
          <w:color w:val="000000"/>
          <w:sz w:val="24"/>
        </w:rPr>
        <w:t>3</w:t>
      </w:r>
      <w:r>
        <w:rPr>
          <w:rFonts w:ascii="宋体" w:hint="eastAsia"/>
          <w:color w:val="000000"/>
          <w:sz w:val="24"/>
        </w:rPr>
        <w:t>、最终报价将作为谈判小组评定成交供应商的依据。</w:t>
      </w:r>
    </w:p>
    <w:p w14:paraId="6D4744FF" w14:textId="77777777" w:rsidR="00000000" w:rsidRDefault="00ED348B">
      <w:pPr>
        <w:pStyle w:val="ab"/>
        <w:snapToGrid w:val="0"/>
        <w:spacing w:line="360" w:lineRule="auto"/>
        <w:ind w:leftChars="0" w:left="0" w:firstLineChars="200" w:firstLine="480"/>
        <w:contextualSpacing/>
        <w:rPr>
          <w:rFonts w:ascii="宋体"/>
          <w:color w:val="000000"/>
          <w:sz w:val="24"/>
        </w:rPr>
      </w:pPr>
      <w:r>
        <w:rPr>
          <w:rFonts w:ascii="宋体" w:hint="eastAsia"/>
          <w:color w:val="000000"/>
          <w:sz w:val="24"/>
        </w:rPr>
        <w:t>4</w:t>
      </w:r>
      <w:r>
        <w:rPr>
          <w:rFonts w:ascii="宋体" w:hint="eastAsia"/>
          <w:color w:val="000000"/>
          <w:sz w:val="24"/>
        </w:rPr>
        <w:t>、成交供应商应在签订合同前向采购人交纳履约保证金（金额为合同金额的</w:t>
      </w:r>
      <w:r>
        <w:rPr>
          <w:rFonts w:ascii="宋体" w:hint="eastAsia"/>
          <w:color w:val="000000"/>
          <w:sz w:val="24"/>
        </w:rPr>
        <w:t>10%</w:t>
      </w:r>
      <w:r>
        <w:rPr>
          <w:rFonts w:ascii="宋体" w:hint="eastAsia"/>
          <w:color w:val="000000"/>
          <w:sz w:val="24"/>
        </w:rPr>
        <w:t>），履约保证金在标的物完成交付后退还。</w:t>
      </w:r>
    </w:p>
    <w:p w14:paraId="622EE538" w14:textId="77777777" w:rsidR="00000000" w:rsidRDefault="00ED348B">
      <w:pPr>
        <w:pStyle w:val="ab"/>
        <w:snapToGrid w:val="0"/>
        <w:spacing w:line="360" w:lineRule="auto"/>
        <w:ind w:leftChars="0" w:left="0" w:firstLineChars="200" w:firstLine="480"/>
        <w:contextualSpacing/>
        <w:rPr>
          <w:rFonts w:ascii="宋体" w:hint="eastAsia"/>
          <w:color w:val="000000"/>
          <w:sz w:val="24"/>
        </w:rPr>
      </w:pPr>
    </w:p>
    <w:p w14:paraId="3C1C757A" w14:textId="77777777" w:rsidR="00000000" w:rsidRDefault="00ED348B">
      <w:pPr>
        <w:autoSpaceDE w:val="0"/>
        <w:autoSpaceDN w:val="0"/>
        <w:adjustRightInd w:val="0"/>
        <w:snapToGrid w:val="0"/>
        <w:spacing w:line="300" w:lineRule="auto"/>
        <w:jc w:val="center"/>
        <w:outlineLvl w:val="0"/>
        <w:rPr>
          <w:rFonts w:ascii="宋体" w:hAnsi="宋体" w:hint="eastAsia"/>
          <w:b/>
          <w:bCs/>
          <w:color w:val="000000"/>
          <w:sz w:val="36"/>
          <w:szCs w:val="36"/>
          <w:lang w:val="zh-CN"/>
        </w:rPr>
      </w:pPr>
    </w:p>
    <w:p w14:paraId="2AD3A4E2" w14:textId="77777777" w:rsidR="00000000" w:rsidRDefault="00ED348B">
      <w:pPr>
        <w:autoSpaceDE w:val="0"/>
        <w:autoSpaceDN w:val="0"/>
        <w:adjustRightInd w:val="0"/>
        <w:snapToGrid w:val="0"/>
        <w:spacing w:line="300" w:lineRule="auto"/>
        <w:outlineLvl w:val="0"/>
        <w:rPr>
          <w:rFonts w:ascii="宋体" w:hAnsi="宋体" w:hint="eastAsia"/>
          <w:b/>
          <w:bCs/>
          <w:color w:val="000000"/>
          <w:sz w:val="36"/>
          <w:szCs w:val="36"/>
          <w:lang w:val="zh-CN"/>
        </w:rPr>
      </w:pPr>
    </w:p>
    <w:p w14:paraId="14694A98" w14:textId="77777777" w:rsidR="00000000" w:rsidRDefault="00ED348B">
      <w:pPr>
        <w:autoSpaceDE w:val="0"/>
        <w:autoSpaceDN w:val="0"/>
        <w:adjustRightInd w:val="0"/>
        <w:snapToGrid w:val="0"/>
        <w:spacing w:line="300" w:lineRule="auto"/>
        <w:jc w:val="center"/>
        <w:outlineLvl w:val="0"/>
        <w:rPr>
          <w:rFonts w:ascii="宋体" w:hAnsi="宋体" w:hint="eastAsia"/>
          <w:b/>
          <w:bCs/>
          <w:color w:val="000000"/>
          <w:sz w:val="36"/>
          <w:szCs w:val="36"/>
          <w:lang w:val="zh-CN"/>
        </w:rPr>
      </w:pPr>
      <w:r>
        <w:rPr>
          <w:rFonts w:ascii="宋体" w:hAnsi="宋体" w:hint="eastAsia"/>
          <w:b/>
          <w:bCs/>
          <w:color w:val="000000"/>
          <w:sz w:val="36"/>
          <w:szCs w:val="36"/>
          <w:lang w:val="zh-CN"/>
        </w:rPr>
        <w:lastRenderedPageBreak/>
        <w:t>第三部分</w:t>
      </w:r>
      <w:r>
        <w:rPr>
          <w:rFonts w:ascii="宋体" w:hAnsi="宋体" w:hint="eastAsia"/>
          <w:b/>
          <w:bCs/>
          <w:color w:val="000000"/>
          <w:sz w:val="36"/>
          <w:szCs w:val="36"/>
          <w:lang w:val="zh-CN"/>
        </w:rPr>
        <w:t xml:space="preserve"> </w:t>
      </w:r>
      <w:r>
        <w:rPr>
          <w:rFonts w:ascii="宋体" w:hAnsi="宋体" w:hint="eastAsia"/>
          <w:b/>
          <w:bCs/>
          <w:color w:val="000000"/>
          <w:sz w:val="36"/>
          <w:szCs w:val="36"/>
          <w:lang w:val="zh-CN"/>
        </w:rPr>
        <w:t>项目需求</w:t>
      </w:r>
    </w:p>
    <w:p w14:paraId="265F708D" w14:textId="77777777" w:rsidR="00000000" w:rsidRDefault="00ED348B">
      <w:pPr>
        <w:autoSpaceDE w:val="0"/>
        <w:autoSpaceDN w:val="0"/>
        <w:adjustRightInd w:val="0"/>
        <w:snapToGrid w:val="0"/>
        <w:spacing w:line="300" w:lineRule="auto"/>
        <w:jc w:val="center"/>
        <w:outlineLvl w:val="0"/>
        <w:rPr>
          <w:rFonts w:ascii="宋体" w:hAnsi="宋体" w:hint="eastAsia"/>
          <w:b/>
          <w:bCs/>
          <w:color w:val="000000"/>
          <w:sz w:val="36"/>
          <w:szCs w:val="36"/>
          <w:lang w:val="zh-CN"/>
        </w:rPr>
      </w:pPr>
    </w:p>
    <w:p w14:paraId="366DA811" w14:textId="77777777" w:rsidR="00000000" w:rsidRDefault="00ED348B">
      <w:pPr>
        <w:pStyle w:val="24"/>
        <w:snapToGrid w:val="0"/>
        <w:spacing w:line="480" w:lineRule="auto"/>
        <w:ind w:firstLineChars="200" w:firstLine="482"/>
        <w:rPr>
          <w:rFonts w:ascii="宋体" w:eastAsia="宋体" w:hint="eastAsia"/>
          <w:color w:val="000000"/>
          <w:sz w:val="24"/>
          <w:szCs w:val="24"/>
        </w:rPr>
      </w:pPr>
      <w:r>
        <w:rPr>
          <w:rFonts w:ascii="宋体" w:eastAsia="宋体" w:cs="宋体" w:hint="eastAsia"/>
          <w:b/>
          <w:color w:val="000000"/>
          <w:kern w:val="0"/>
          <w:sz w:val="24"/>
          <w:szCs w:val="24"/>
          <w:lang w:val="zh-CN"/>
        </w:rPr>
        <w:t>请供应商在制作相应文件时仔细研究项目需求说明。</w:t>
      </w:r>
      <w:r>
        <w:rPr>
          <w:rFonts w:ascii="宋体" w:eastAsia="宋体" w:cs="宋体" w:hint="eastAsia"/>
          <w:color w:val="000000"/>
          <w:kern w:val="0"/>
          <w:sz w:val="24"/>
          <w:szCs w:val="24"/>
          <w:lang w:val="zh-CN"/>
        </w:rPr>
        <w:t>供应商不能简单照搬照抄采购单位项目需求说明中的技术、商务要求，必须作实事求是的响应。如照搬照抄项目需求说明中的技术、商务要求的，成交供应商在同采购单位签订合同和履约环节中不得提出异议，一切后果和损失由成交供应商承担。如供应商提供的货物和服务同采购单位提出的项目需求说明中的技术、商务要求不同的，必须在《商</w:t>
      </w:r>
      <w:r>
        <w:rPr>
          <w:rFonts w:ascii="宋体" w:eastAsia="宋体" w:hint="eastAsia"/>
          <w:color w:val="000000"/>
          <w:sz w:val="24"/>
          <w:szCs w:val="24"/>
        </w:rPr>
        <w:t>务部分偏离表》和《技术部分偏离表》上明示，如不明示的视同完全响应</w:t>
      </w:r>
      <w:r>
        <w:rPr>
          <w:rFonts w:ascii="宋体" w:eastAsia="宋体" w:cs="宋体" w:hint="eastAsia"/>
          <w:color w:val="000000"/>
          <w:kern w:val="0"/>
          <w:sz w:val="24"/>
          <w:szCs w:val="24"/>
          <w:lang w:val="zh-CN"/>
        </w:rPr>
        <w:t>。</w:t>
      </w:r>
    </w:p>
    <w:p w14:paraId="27D55BA9" w14:textId="77777777" w:rsidR="00000000" w:rsidRDefault="00ED348B">
      <w:pPr>
        <w:snapToGrid w:val="0"/>
        <w:spacing w:line="480" w:lineRule="auto"/>
        <w:ind w:firstLineChars="200" w:firstLine="482"/>
        <w:rPr>
          <w:rFonts w:ascii="宋体" w:hAnsi="宋体" w:hint="eastAsia"/>
          <w:b/>
          <w:color w:val="000000"/>
          <w:sz w:val="24"/>
        </w:rPr>
      </w:pPr>
      <w:r>
        <w:rPr>
          <w:rFonts w:ascii="宋体" w:hAnsi="宋体" w:hint="eastAsia"/>
          <w:b/>
          <w:color w:val="000000"/>
          <w:sz w:val="24"/>
        </w:rPr>
        <w:t>一、有关要求说明</w:t>
      </w:r>
    </w:p>
    <w:p w14:paraId="3F2A20CF" w14:textId="77777777" w:rsidR="00000000" w:rsidRDefault="00ED348B">
      <w:pPr>
        <w:tabs>
          <w:tab w:val="left" w:pos="1710"/>
        </w:tabs>
        <w:snapToGrid w:val="0"/>
        <w:spacing w:line="480" w:lineRule="auto"/>
        <w:ind w:firstLineChars="197" w:firstLine="475"/>
        <w:rPr>
          <w:rFonts w:ascii="宋体" w:hAnsi="宋体" w:cs="仿宋_GB2312" w:hint="eastAsia"/>
          <w:color w:val="000000"/>
          <w:sz w:val="24"/>
          <w:lang w:val="zh-CN"/>
        </w:rPr>
      </w:pPr>
      <w:r>
        <w:rPr>
          <w:rFonts w:ascii="宋体" w:hAnsi="宋体" w:hint="eastAsia"/>
          <w:b/>
          <w:color w:val="000000"/>
          <w:sz w:val="24"/>
        </w:rPr>
        <w:t>1</w:t>
      </w:r>
      <w:r>
        <w:rPr>
          <w:rFonts w:ascii="宋体" w:hAnsi="宋体" w:hint="eastAsia"/>
          <w:b/>
          <w:color w:val="000000"/>
          <w:sz w:val="24"/>
        </w:rPr>
        <w:t>、</w:t>
      </w:r>
      <w:r>
        <w:rPr>
          <w:rFonts w:ascii="宋体" w:hAnsi="宋体" w:cs="仿宋_GB2312" w:hint="eastAsia"/>
          <w:b/>
          <w:color w:val="000000"/>
          <w:sz w:val="24"/>
          <w:lang w:val="zh-CN"/>
        </w:rPr>
        <w:t>主要技术参数：</w:t>
      </w:r>
      <w:r>
        <w:rPr>
          <w:rFonts w:ascii="宋体" w:hAnsi="宋体" w:cs="仿宋_GB2312" w:hint="eastAsia"/>
          <w:color w:val="000000"/>
          <w:sz w:val="24"/>
          <w:lang w:val="zh-CN"/>
        </w:rPr>
        <w:t>为鼓励不同品牌的充分竞争，如某主要技术参数属于</w:t>
      </w:r>
      <w:r>
        <w:rPr>
          <w:rFonts w:ascii="宋体" w:hAnsi="宋体" w:cs="仿宋_GB2312" w:hint="eastAsia"/>
          <w:color w:val="000000"/>
          <w:sz w:val="24"/>
          <w:lang w:val="zh-CN"/>
        </w:rPr>
        <w:t>个别品牌专有，则该主要技术参数不具有限制性，供应商可对该参数进行适当调整，并说明调整的理由。</w:t>
      </w:r>
    </w:p>
    <w:p w14:paraId="4E398ACD" w14:textId="77777777" w:rsidR="00000000" w:rsidRDefault="00ED348B">
      <w:pPr>
        <w:snapToGrid w:val="0"/>
        <w:spacing w:line="480" w:lineRule="auto"/>
        <w:ind w:firstLineChars="200" w:firstLine="482"/>
        <w:rPr>
          <w:rFonts w:ascii="宋体" w:hAnsi="宋体" w:cs="宋体" w:hint="eastAsia"/>
          <w:color w:val="000000"/>
          <w:kern w:val="0"/>
          <w:sz w:val="24"/>
          <w:lang w:val="zh-CN"/>
        </w:rPr>
      </w:pPr>
      <w:r>
        <w:rPr>
          <w:rFonts w:ascii="宋体" w:hAnsi="宋体" w:hint="eastAsia"/>
          <w:b/>
          <w:color w:val="000000"/>
          <w:sz w:val="24"/>
        </w:rPr>
        <w:t>2</w:t>
      </w:r>
      <w:r>
        <w:rPr>
          <w:rFonts w:ascii="宋体" w:hAnsi="宋体" w:hint="eastAsia"/>
          <w:b/>
          <w:color w:val="000000"/>
          <w:sz w:val="24"/>
        </w:rPr>
        <w:t>、优先采购：</w:t>
      </w:r>
      <w:r>
        <w:rPr>
          <w:rFonts w:ascii="宋体" w:hAnsi="宋体" w:cs="宋体" w:hint="eastAsia"/>
          <w:color w:val="000000"/>
          <w:kern w:val="0"/>
          <w:sz w:val="24"/>
          <w:lang w:val="zh-CN"/>
        </w:rPr>
        <w:t>政府采购优先采购节能产品和环境标志产品。节能产品是指列入财政部、国家发展和改革委员会制定的《节能产品政府采购清单》。环境标志产品是指财政部、国家环保总局制定的《环境标志产品政府采购清单》。</w:t>
      </w:r>
    </w:p>
    <w:p w14:paraId="108EC001" w14:textId="77777777" w:rsidR="00000000" w:rsidRDefault="00ED348B">
      <w:pPr>
        <w:widowControl/>
        <w:adjustRightInd w:val="0"/>
        <w:snapToGrid w:val="0"/>
        <w:spacing w:line="480" w:lineRule="auto"/>
        <w:ind w:firstLineChars="200" w:firstLine="482"/>
        <w:jc w:val="left"/>
        <w:rPr>
          <w:rFonts w:ascii="宋体" w:hAnsi="宋体" w:hint="eastAsia"/>
          <w:b/>
          <w:bCs/>
          <w:color w:val="000000"/>
          <w:sz w:val="24"/>
        </w:rPr>
      </w:pPr>
      <w:r>
        <w:rPr>
          <w:rFonts w:ascii="宋体" w:hAnsi="宋体" w:cs="宋体" w:hint="eastAsia"/>
          <w:b/>
          <w:color w:val="000000"/>
          <w:kern w:val="0"/>
          <w:sz w:val="24"/>
        </w:rPr>
        <w:t>3</w:t>
      </w:r>
      <w:r>
        <w:rPr>
          <w:rFonts w:ascii="宋体" w:hAnsi="宋体" w:cs="宋体" w:hint="eastAsia"/>
          <w:b/>
          <w:color w:val="000000"/>
          <w:kern w:val="0"/>
          <w:sz w:val="24"/>
          <w:lang w:val="zh-CN"/>
        </w:rPr>
        <w:t>、产品要求：</w:t>
      </w:r>
      <w:r>
        <w:rPr>
          <w:rFonts w:ascii="宋体" w:hAnsi="宋体" w:cs="宋体" w:hint="eastAsia"/>
          <w:color w:val="000000"/>
          <w:kern w:val="0"/>
          <w:sz w:val="24"/>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4F689E8F" w14:textId="77777777" w:rsidR="00000000" w:rsidRDefault="00ED348B">
      <w:pPr>
        <w:snapToGrid w:val="0"/>
        <w:spacing w:line="360" w:lineRule="auto"/>
        <w:ind w:firstLineChars="150" w:firstLine="361"/>
        <w:outlineLvl w:val="0"/>
        <w:rPr>
          <w:rFonts w:ascii="宋体" w:hAnsi="宋体" w:hint="eastAsia"/>
          <w:color w:val="000000"/>
          <w:sz w:val="24"/>
        </w:rPr>
      </w:pPr>
      <w:r>
        <w:rPr>
          <w:rFonts w:ascii="宋体" w:hAnsi="宋体" w:hint="eastAsia"/>
          <w:b/>
          <w:color w:val="000000"/>
          <w:sz w:val="24"/>
        </w:rPr>
        <w:t>二、项目</w:t>
      </w:r>
      <w:r>
        <w:rPr>
          <w:rFonts w:ascii="宋体" w:hAnsi="宋体" w:hint="eastAsia"/>
          <w:b/>
          <w:color w:val="000000"/>
          <w:sz w:val="24"/>
        </w:rPr>
        <w:t>具体需求说明</w:t>
      </w:r>
      <w:r>
        <w:rPr>
          <w:rFonts w:ascii="仿宋" w:eastAsia="仿宋" w:hAnsi="仿宋" w:cs="仿宋" w:hint="eastAsia"/>
          <w:sz w:val="28"/>
          <w:szCs w:val="28"/>
        </w:rPr>
        <w:t xml:space="preserve"> </w:t>
      </w:r>
    </w:p>
    <w:p w14:paraId="7B97B6A0" w14:textId="77777777" w:rsidR="00000000" w:rsidRDefault="00ED348B">
      <w:pPr>
        <w:spacing w:line="360" w:lineRule="auto"/>
        <w:ind w:firstLineChars="100" w:firstLine="240"/>
        <w:rPr>
          <w:rFonts w:ascii="宋体" w:hAnsi="宋体" w:hint="eastAsia"/>
          <w:color w:val="000000"/>
          <w:sz w:val="24"/>
        </w:rPr>
      </w:pPr>
    </w:p>
    <w:tbl>
      <w:tblPr>
        <w:tblW w:w="10243" w:type="dxa"/>
        <w:jc w:val="center"/>
        <w:tblInd w:w="0" w:type="dxa"/>
        <w:tblLayout w:type="fixed"/>
        <w:tblLook w:val="0000" w:firstRow="0" w:lastRow="0" w:firstColumn="0" w:lastColumn="0" w:noHBand="0" w:noVBand="0"/>
      </w:tblPr>
      <w:tblGrid>
        <w:gridCol w:w="628"/>
        <w:gridCol w:w="766"/>
        <w:gridCol w:w="14"/>
        <w:gridCol w:w="3402"/>
        <w:gridCol w:w="3936"/>
        <w:gridCol w:w="673"/>
        <w:gridCol w:w="824"/>
      </w:tblGrid>
      <w:tr w:rsidR="00000000" w14:paraId="1282E3CC" w14:textId="77777777">
        <w:trPr>
          <w:trHeight w:val="683"/>
          <w:jc w:val="center"/>
        </w:trPr>
        <w:tc>
          <w:tcPr>
            <w:tcW w:w="628" w:type="dxa"/>
            <w:tcBorders>
              <w:top w:val="single" w:sz="4" w:space="0" w:color="000000"/>
              <w:left w:val="single" w:sz="4" w:space="0" w:color="000000"/>
              <w:bottom w:val="single" w:sz="4" w:space="0" w:color="000000"/>
              <w:right w:val="single" w:sz="4" w:space="0" w:color="000000"/>
            </w:tcBorders>
            <w:noWrap/>
            <w:vAlign w:val="center"/>
          </w:tcPr>
          <w:p w14:paraId="064620CC" w14:textId="77777777" w:rsidR="00000000" w:rsidRDefault="00ED348B">
            <w:pPr>
              <w:widowControl/>
              <w:spacing w:line="400" w:lineRule="exact"/>
              <w:jc w:val="center"/>
              <w:textAlignment w:val="center"/>
              <w:rPr>
                <w:rFonts w:ascii="方正黑体_GBK" w:eastAsia="方正黑体_GBK" w:hAnsi="方正黑体_GBK" w:cs="方正黑体_GBK"/>
                <w:color w:val="000000"/>
                <w:sz w:val="22"/>
                <w:szCs w:val="22"/>
              </w:rPr>
            </w:pPr>
            <w:r>
              <w:rPr>
                <w:rFonts w:ascii="方正黑体_GBK" w:eastAsia="方正黑体_GBK" w:hAnsi="方正黑体_GBK" w:cs="方正黑体_GBK" w:hint="eastAsia"/>
                <w:color w:val="000000"/>
                <w:kern w:val="0"/>
                <w:sz w:val="22"/>
                <w:szCs w:val="22"/>
                <w:lang w:bidi="ar"/>
              </w:rPr>
              <w:t>序号</w:t>
            </w:r>
          </w:p>
        </w:tc>
        <w:tc>
          <w:tcPr>
            <w:tcW w:w="780" w:type="dxa"/>
            <w:gridSpan w:val="2"/>
            <w:tcBorders>
              <w:top w:val="single" w:sz="4" w:space="0" w:color="000000"/>
              <w:left w:val="single" w:sz="4" w:space="0" w:color="000000"/>
              <w:bottom w:val="single" w:sz="4" w:space="0" w:color="000000"/>
              <w:right w:val="single" w:sz="4" w:space="0" w:color="auto"/>
            </w:tcBorders>
            <w:vAlign w:val="center"/>
          </w:tcPr>
          <w:p w14:paraId="4B64F193" w14:textId="77777777" w:rsidR="00000000" w:rsidRDefault="00ED348B">
            <w:pPr>
              <w:widowControl/>
              <w:spacing w:line="400" w:lineRule="exact"/>
              <w:jc w:val="center"/>
              <w:textAlignment w:val="center"/>
              <w:rPr>
                <w:rFonts w:ascii="方正黑体_GBK" w:eastAsia="方正黑体_GBK" w:hAnsi="方正黑体_GBK" w:cs="方正黑体_GBK" w:hint="eastAsia"/>
                <w:color w:val="000000"/>
                <w:sz w:val="22"/>
                <w:szCs w:val="22"/>
              </w:rPr>
            </w:pPr>
            <w:r>
              <w:rPr>
                <w:rFonts w:ascii="方正黑体_GBK" w:eastAsia="方正黑体_GBK" w:hAnsi="方正黑体_GBK" w:cs="方正黑体_GBK" w:hint="eastAsia"/>
                <w:color w:val="000000"/>
                <w:kern w:val="0"/>
                <w:sz w:val="22"/>
                <w:szCs w:val="22"/>
                <w:lang w:bidi="ar"/>
              </w:rPr>
              <w:t>产品名称</w:t>
            </w:r>
          </w:p>
        </w:tc>
        <w:tc>
          <w:tcPr>
            <w:tcW w:w="3402" w:type="dxa"/>
            <w:tcBorders>
              <w:top w:val="single" w:sz="4" w:space="0" w:color="000000"/>
              <w:left w:val="single" w:sz="4" w:space="0" w:color="auto"/>
              <w:bottom w:val="single" w:sz="4" w:space="0" w:color="000000"/>
              <w:right w:val="single" w:sz="4" w:space="0" w:color="000000"/>
            </w:tcBorders>
            <w:vAlign w:val="center"/>
          </w:tcPr>
          <w:p w14:paraId="7A946878" w14:textId="77777777" w:rsidR="00000000" w:rsidRDefault="00ED348B">
            <w:pPr>
              <w:widowControl/>
              <w:spacing w:line="400" w:lineRule="exact"/>
              <w:jc w:val="center"/>
              <w:textAlignment w:val="center"/>
              <w:rPr>
                <w:rFonts w:ascii="方正黑体_GBK" w:eastAsia="方正黑体_GBK" w:hAnsi="方正黑体_GBK" w:cs="方正黑体_GBK" w:hint="eastAsia"/>
                <w:color w:val="000000"/>
                <w:sz w:val="22"/>
                <w:szCs w:val="22"/>
              </w:rPr>
            </w:pPr>
            <w:r>
              <w:rPr>
                <w:rFonts w:ascii="方正黑体_GBK" w:eastAsia="方正黑体_GBK" w:hAnsi="方正黑体_GBK" w:cs="方正黑体_GBK" w:hint="eastAsia"/>
                <w:color w:val="000000"/>
                <w:sz w:val="22"/>
                <w:szCs w:val="22"/>
              </w:rPr>
              <w:t>参考图片</w:t>
            </w:r>
          </w:p>
        </w:tc>
        <w:tc>
          <w:tcPr>
            <w:tcW w:w="3936" w:type="dxa"/>
            <w:tcBorders>
              <w:top w:val="single" w:sz="4" w:space="0" w:color="000000"/>
              <w:left w:val="single" w:sz="4" w:space="0" w:color="000000"/>
              <w:bottom w:val="single" w:sz="4" w:space="0" w:color="000000"/>
              <w:right w:val="single" w:sz="4" w:space="0" w:color="000000"/>
            </w:tcBorders>
            <w:noWrap/>
            <w:vAlign w:val="center"/>
          </w:tcPr>
          <w:p w14:paraId="2A78BC28" w14:textId="77777777" w:rsidR="00000000" w:rsidRDefault="00ED348B">
            <w:pPr>
              <w:widowControl/>
              <w:spacing w:line="400" w:lineRule="exact"/>
              <w:jc w:val="center"/>
              <w:textAlignment w:val="center"/>
              <w:rPr>
                <w:rFonts w:ascii="方正黑体_GBK" w:eastAsia="方正黑体_GBK" w:hAnsi="方正黑体_GBK" w:cs="方正黑体_GBK" w:hint="eastAsia"/>
                <w:color w:val="000000"/>
                <w:sz w:val="22"/>
                <w:szCs w:val="22"/>
              </w:rPr>
            </w:pPr>
            <w:r>
              <w:rPr>
                <w:rFonts w:ascii="方正黑体_GBK" w:eastAsia="方正黑体_GBK" w:hAnsi="方正黑体_GBK" w:cs="方正黑体_GBK" w:hint="eastAsia"/>
                <w:color w:val="000000"/>
                <w:kern w:val="0"/>
                <w:sz w:val="22"/>
                <w:szCs w:val="22"/>
                <w:lang w:bidi="ar"/>
              </w:rPr>
              <w:t>规格、参数要求</w:t>
            </w:r>
          </w:p>
        </w:tc>
        <w:tc>
          <w:tcPr>
            <w:tcW w:w="673" w:type="dxa"/>
            <w:tcBorders>
              <w:top w:val="single" w:sz="4" w:space="0" w:color="000000"/>
              <w:left w:val="single" w:sz="4" w:space="0" w:color="000000"/>
              <w:bottom w:val="single" w:sz="4" w:space="0" w:color="000000"/>
              <w:right w:val="single" w:sz="4" w:space="0" w:color="000000"/>
            </w:tcBorders>
            <w:noWrap/>
            <w:vAlign w:val="center"/>
          </w:tcPr>
          <w:p w14:paraId="74D7080B" w14:textId="77777777" w:rsidR="00000000" w:rsidRDefault="00ED348B">
            <w:pPr>
              <w:widowControl/>
              <w:spacing w:line="400" w:lineRule="exact"/>
              <w:jc w:val="center"/>
              <w:textAlignment w:val="center"/>
              <w:rPr>
                <w:rFonts w:ascii="方正黑体_GBK" w:eastAsia="方正黑体_GBK" w:hAnsi="方正黑体_GBK" w:cs="方正黑体_GBK" w:hint="eastAsia"/>
                <w:color w:val="000000"/>
                <w:sz w:val="22"/>
                <w:szCs w:val="22"/>
              </w:rPr>
            </w:pPr>
            <w:r>
              <w:rPr>
                <w:rFonts w:ascii="方正黑体_GBK" w:eastAsia="方正黑体_GBK" w:hAnsi="方正黑体_GBK" w:cs="方正黑体_GBK" w:hint="eastAsia"/>
                <w:color w:val="000000"/>
                <w:kern w:val="0"/>
                <w:sz w:val="22"/>
                <w:szCs w:val="22"/>
                <w:lang w:bidi="ar"/>
              </w:rPr>
              <w:t>数量</w:t>
            </w:r>
          </w:p>
        </w:tc>
        <w:tc>
          <w:tcPr>
            <w:tcW w:w="824" w:type="dxa"/>
            <w:tcBorders>
              <w:top w:val="single" w:sz="4" w:space="0" w:color="000000"/>
              <w:left w:val="single" w:sz="4" w:space="0" w:color="000000"/>
              <w:bottom w:val="single" w:sz="4" w:space="0" w:color="000000"/>
              <w:right w:val="single" w:sz="4" w:space="0" w:color="000000"/>
            </w:tcBorders>
            <w:vAlign w:val="center"/>
          </w:tcPr>
          <w:p w14:paraId="785C9311" w14:textId="77777777" w:rsidR="00000000" w:rsidRDefault="00ED348B">
            <w:pPr>
              <w:widowControl/>
              <w:spacing w:line="400" w:lineRule="exact"/>
              <w:jc w:val="center"/>
              <w:textAlignment w:val="center"/>
              <w:rPr>
                <w:rFonts w:ascii="方正黑体_GBK" w:eastAsia="方正黑体_GBK" w:hAnsi="方正黑体_GBK" w:cs="方正黑体_GBK" w:hint="eastAsia"/>
                <w:color w:val="000000"/>
                <w:sz w:val="22"/>
                <w:szCs w:val="22"/>
              </w:rPr>
            </w:pPr>
            <w:r>
              <w:rPr>
                <w:rFonts w:ascii="方正黑体_GBK" w:eastAsia="方正黑体_GBK" w:hAnsi="方正黑体_GBK" w:cs="方正黑体_GBK" w:hint="eastAsia"/>
                <w:color w:val="000000"/>
                <w:kern w:val="0"/>
                <w:sz w:val="22"/>
                <w:szCs w:val="22"/>
                <w:lang w:bidi="ar"/>
              </w:rPr>
              <w:t>单位</w:t>
            </w:r>
          </w:p>
        </w:tc>
      </w:tr>
      <w:tr w:rsidR="00000000" w14:paraId="6CC9F0C1" w14:textId="77777777">
        <w:trPr>
          <w:trHeight w:val="203"/>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4269BCE3" w14:textId="77777777" w:rsidR="00000000" w:rsidRDefault="00ED348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1</w:t>
            </w:r>
          </w:p>
        </w:tc>
        <w:tc>
          <w:tcPr>
            <w:tcW w:w="780" w:type="dxa"/>
            <w:gridSpan w:val="2"/>
            <w:tcBorders>
              <w:top w:val="single" w:sz="4" w:space="0" w:color="000000"/>
              <w:left w:val="single" w:sz="4" w:space="0" w:color="000000"/>
              <w:bottom w:val="single" w:sz="4" w:space="0" w:color="000000"/>
              <w:right w:val="single" w:sz="4" w:space="0" w:color="auto"/>
            </w:tcBorders>
            <w:vAlign w:val="center"/>
          </w:tcPr>
          <w:p w14:paraId="6D8017A5" w14:textId="77777777" w:rsidR="00000000" w:rsidRDefault="00ED348B">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学生上下铺铁床（含床板）</w:t>
            </w:r>
          </w:p>
        </w:tc>
        <w:tc>
          <w:tcPr>
            <w:tcW w:w="3402" w:type="dxa"/>
            <w:tcBorders>
              <w:top w:val="single" w:sz="4" w:space="0" w:color="000000"/>
              <w:left w:val="single" w:sz="4" w:space="0" w:color="auto"/>
              <w:bottom w:val="single" w:sz="4" w:space="0" w:color="000000"/>
              <w:right w:val="single" w:sz="4" w:space="0" w:color="000000"/>
            </w:tcBorders>
            <w:vAlign w:val="center"/>
          </w:tcPr>
          <w:p w14:paraId="66180435" w14:textId="4288AF30" w:rsidR="00000000" w:rsidRDefault="006A059B">
            <w:pPr>
              <w:widowControl/>
              <w:jc w:val="center"/>
              <w:textAlignment w:val="center"/>
              <w:rPr>
                <w:rFonts w:ascii="仿宋" w:eastAsia="仿宋" w:hAnsi="仿宋" w:cs="仿宋" w:hint="eastAsia"/>
                <w:color w:val="000000"/>
                <w:sz w:val="24"/>
              </w:rPr>
            </w:pPr>
            <w:r>
              <w:rPr>
                <w:rFonts w:ascii="仿宋" w:eastAsia="仿宋" w:hAnsi="仿宋" w:cs="仿宋"/>
                <w:noProof/>
                <w:color w:val="000000"/>
                <w:sz w:val="24"/>
              </w:rPr>
              <w:drawing>
                <wp:inline distT="0" distB="0" distL="0" distR="0" wp14:anchorId="5485CDBB" wp14:editId="52708AC6">
                  <wp:extent cx="2076450" cy="2159000"/>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2159000"/>
                          </a:xfrm>
                          <a:prstGeom prst="rect">
                            <a:avLst/>
                          </a:prstGeom>
                          <a:noFill/>
                          <a:ln>
                            <a:noFill/>
                          </a:ln>
                        </pic:spPr>
                      </pic:pic>
                    </a:graphicData>
                  </a:graphic>
                </wp:inline>
              </w:drawing>
            </w:r>
          </w:p>
        </w:tc>
        <w:tc>
          <w:tcPr>
            <w:tcW w:w="3936" w:type="dxa"/>
            <w:tcBorders>
              <w:top w:val="single" w:sz="4" w:space="0" w:color="000000"/>
              <w:left w:val="single" w:sz="4" w:space="0" w:color="000000"/>
              <w:bottom w:val="single" w:sz="4" w:space="0" w:color="000000"/>
              <w:right w:val="single" w:sz="4" w:space="0" w:color="000000"/>
            </w:tcBorders>
            <w:vAlign w:val="center"/>
          </w:tcPr>
          <w:p w14:paraId="42665B6A"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、双层床：规格</w:t>
            </w:r>
            <w:r>
              <w:rPr>
                <w:rFonts w:ascii="仿宋" w:eastAsia="仿宋" w:hAnsi="仿宋" w:cs="仿宋" w:hint="eastAsia"/>
                <w:color w:val="000000"/>
                <w:sz w:val="24"/>
              </w:rPr>
              <w:t>:2000</w:t>
            </w:r>
            <w:r>
              <w:rPr>
                <w:rFonts w:ascii="仿宋" w:eastAsia="仿宋" w:hAnsi="仿宋" w:cs="仿宋" w:hint="eastAsia"/>
                <w:color w:val="000000"/>
                <w:sz w:val="24"/>
              </w:rPr>
              <w:t>×</w:t>
            </w:r>
            <w:r>
              <w:rPr>
                <w:rFonts w:ascii="仿宋" w:eastAsia="仿宋" w:hAnsi="仿宋" w:cs="仿宋" w:hint="eastAsia"/>
                <w:color w:val="000000"/>
                <w:sz w:val="24"/>
              </w:rPr>
              <w:t>900</w:t>
            </w:r>
            <w:r>
              <w:rPr>
                <w:rFonts w:ascii="仿宋" w:eastAsia="仿宋" w:hAnsi="仿宋" w:cs="仿宋" w:hint="eastAsia"/>
                <w:color w:val="000000"/>
                <w:sz w:val="24"/>
              </w:rPr>
              <w:t>×</w:t>
            </w:r>
            <w:r>
              <w:rPr>
                <w:rFonts w:ascii="仿宋" w:eastAsia="仿宋" w:hAnsi="仿宋" w:cs="仿宋" w:hint="eastAsia"/>
                <w:color w:val="000000"/>
                <w:sz w:val="24"/>
              </w:rPr>
              <w:t>1800 (mm)</w:t>
            </w:r>
          </w:p>
          <w:p w14:paraId="6BCDDC81"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、钢材材料使用国内大型企业优质冷轧钢板，国标材料。</w:t>
            </w:r>
          </w:p>
          <w:p w14:paraId="53912963"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3</w:t>
            </w:r>
            <w:r>
              <w:rPr>
                <w:rFonts w:ascii="仿宋" w:eastAsia="仿宋" w:hAnsi="仿宋" w:cs="仿宋" w:hint="eastAsia"/>
                <w:color w:val="000000"/>
                <w:sz w:val="24"/>
              </w:rPr>
              <w:t>、板材厚度及用材</w:t>
            </w:r>
          </w:p>
          <w:p w14:paraId="02EDA3CB"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床腿</w:t>
            </w:r>
            <w:r>
              <w:rPr>
                <w:rFonts w:ascii="仿宋" w:eastAsia="仿宋" w:hAnsi="仿宋" w:cs="仿宋" w:hint="eastAsia"/>
                <w:color w:val="000000"/>
                <w:sz w:val="24"/>
              </w:rPr>
              <w:t>: 40</w:t>
            </w:r>
            <w:r>
              <w:rPr>
                <w:rFonts w:ascii="仿宋" w:eastAsia="仿宋" w:hAnsi="仿宋" w:cs="仿宋" w:hint="eastAsia"/>
                <w:color w:val="000000"/>
                <w:sz w:val="24"/>
              </w:rPr>
              <w:t>×</w:t>
            </w:r>
            <w:r>
              <w:rPr>
                <w:rFonts w:ascii="仿宋" w:eastAsia="仿宋" w:hAnsi="仿宋" w:cs="仿宋" w:hint="eastAsia"/>
                <w:color w:val="000000"/>
                <w:sz w:val="24"/>
              </w:rPr>
              <w:t xml:space="preserve">40(mm) </w:t>
            </w:r>
            <w:r>
              <w:rPr>
                <w:rFonts w:ascii="仿宋" w:eastAsia="仿宋" w:hAnsi="仿宋" w:cs="仿宋" w:hint="eastAsia"/>
                <w:color w:val="000000"/>
                <w:sz w:val="24"/>
              </w:rPr>
              <w:t>厚</w:t>
            </w:r>
            <w:r>
              <w:rPr>
                <w:rFonts w:ascii="仿宋" w:eastAsia="仿宋" w:hAnsi="仿宋" w:cs="仿宋" w:hint="eastAsia"/>
                <w:color w:val="000000"/>
                <w:sz w:val="24"/>
              </w:rPr>
              <w:t xml:space="preserve">1.2 (mm) </w:t>
            </w:r>
            <w:r>
              <w:rPr>
                <w:rFonts w:ascii="仿宋" w:eastAsia="仿宋" w:hAnsi="仿宋" w:cs="仿宋" w:hint="eastAsia"/>
                <w:color w:val="000000"/>
                <w:sz w:val="24"/>
              </w:rPr>
              <w:t>方管</w:t>
            </w:r>
          </w:p>
          <w:p w14:paraId="71B15AA4"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床框</w:t>
            </w:r>
            <w:r>
              <w:rPr>
                <w:rFonts w:ascii="仿宋" w:eastAsia="仿宋" w:hAnsi="仿宋" w:cs="仿宋" w:hint="eastAsia"/>
                <w:color w:val="000000"/>
                <w:sz w:val="24"/>
              </w:rPr>
              <w:t>: 30</w:t>
            </w:r>
            <w:r>
              <w:rPr>
                <w:rFonts w:ascii="仿宋" w:eastAsia="仿宋" w:hAnsi="仿宋" w:cs="仿宋" w:hint="eastAsia"/>
                <w:color w:val="000000"/>
                <w:sz w:val="24"/>
              </w:rPr>
              <w:t>×</w:t>
            </w:r>
            <w:r>
              <w:rPr>
                <w:rFonts w:ascii="仿宋" w:eastAsia="仿宋" w:hAnsi="仿宋" w:cs="仿宋" w:hint="eastAsia"/>
                <w:color w:val="000000"/>
                <w:sz w:val="24"/>
              </w:rPr>
              <w:t xml:space="preserve">50(mm) </w:t>
            </w:r>
            <w:r>
              <w:rPr>
                <w:rFonts w:ascii="仿宋" w:eastAsia="仿宋" w:hAnsi="仿宋" w:cs="仿宋" w:hint="eastAsia"/>
                <w:color w:val="000000"/>
                <w:sz w:val="24"/>
              </w:rPr>
              <w:t>厚</w:t>
            </w:r>
            <w:r>
              <w:rPr>
                <w:rFonts w:ascii="仿宋" w:eastAsia="仿宋" w:hAnsi="仿宋" w:cs="仿宋" w:hint="eastAsia"/>
                <w:color w:val="000000"/>
                <w:sz w:val="24"/>
              </w:rPr>
              <w:t xml:space="preserve">1.2(mm) </w:t>
            </w:r>
            <w:r>
              <w:rPr>
                <w:rFonts w:ascii="仿宋" w:eastAsia="仿宋" w:hAnsi="仿宋" w:cs="仿宋" w:hint="eastAsia"/>
                <w:color w:val="000000"/>
                <w:sz w:val="24"/>
              </w:rPr>
              <w:t>方管</w:t>
            </w:r>
          </w:p>
          <w:p w14:paraId="3BEF32C0"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床撑</w:t>
            </w:r>
            <w:r>
              <w:rPr>
                <w:rFonts w:ascii="仿宋" w:eastAsia="仿宋" w:hAnsi="仿宋" w:cs="仿宋" w:hint="eastAsia"/>
                <w:color w:val="000000"/>
                <w:sz w:val="24"/>
              </w:rPr>
              <w:t>: 25</w:t>
            </w:r>
            <w:r>
              <w:rPr>
                <w:rFonts w:ascii="仿宋" w:eastAsia="仿宋" w:hAnsi="仿宋" w:cs="仿宋" w:hint="eastAsia"/>
                <w:color w:val="000000"/>
                <w:sz w:val="24"/>
              </w:rPr>
              <w:t>×</w:t>
            </w:r>
            <w:r>
              <w:rPr>
                <w:rFonts w:ascii="仿宋" w:eastAsia="仿宋" w:hAnsi="仿宋" w:cs="仿宋" w:hint="eastAsia"/>
                <w:color w:val="000000"/>
                <w:sz w:val="24"/>
              </w:rPr>
              <w:t>25(mm) 5</w:t>
            </w:r>
            <w:r>
              <w:rPr>
                <w:rFonts w:ascii="仿宋" w:eastAsia="仿宋" w:hAnsi="仿宋" w:cs="仿宋" w:hint="eastAsia"/>
                <w:color w:val="000000"/>
                <w:sz w:val="24"/>
              </w:rPr>
              <w:t>根</w:t>
            </w:r>
            <w:r>
              <w:rPr>
                <w:rFonts w:ascii="仿宋" w:eastAsia="仿宋" w:hAnsi="仿宋" w:cs="仿宋" w:hint="eastAsia"/>
                <w:color w:val="000000"/>
                <w:sz w:val="24"/>
              </w:rPr>
              <w:t xml:space="preserve"> </w:t>
            </w:r>
            <w:r>
              <w:rPr>
                <w:rFonts w:ascii="仿宋" w:eastAsia="仿宋" w:hAnsi="仿宋" w:cs="仿宋" w:hint="eastAsia"/>
                <w:color w:val="000000"/>
                <w:sz w:val="24"/>
              </w:rPr>
              <w:t>厚</w:t>
            </w:r>
            <w:r>
              <w:rPr>
                <w:rFonts w:ascii="仿宋" w:eastAsia="仿宋" w:hAnsi="仿宋" w:cs="仿宋" w:hint="eastAsia"/>
                <w:color w:val="000000"/>
                <w:sz w:val="24"/>
              </w:rPr>
              <w:t xml:space="preserve">1.2 (mm) </w:t>
            </w:r>
            <w:r>
              <w:rPr>
                <w:rFonts w:ascii="仿宋" w:eastAsia="仿宋" w:hAnsi="仿宋" w:cs="仿宋" w:hint="eastAsia"/>
                <w:color w:val="000000"/>
                <w:sz w:val="24"/>
              </w:rPr>
              <w:t>方管</w:t>
            </w:r>
          </w:p>
          <w:p w14:paraId="627AD32E"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爬梯</w:t>
            </w:r>
            <w:r>
              <w:rPr>
                <w:rFonts w:ascii="仿宋" w:eastAsia="仿宋" w:hAnsi="仿宋" w:cs="仿宋" w:hint="eastAsia"/>
                <w:color w:val="000000"/>
                <w:sz w:val="24"/>
              </w:rPr>
              <w:t>:40*25*1.2mm</w:t>
            </w:r>
            <w:r>
              <w:rPr>
                <w:rFonts w:ascii="仿宋" w:eastAsia="仿宋" w:hAnsi="仿宋" w:cs="仿宋" w:hint="eastAsia"/>
                <w:color w:val="000000"/>
                <w:sz w:val="24"/>
              </w:rPr>
              <w:t>方管，爬梯要求落地。</w:t>
            </w:r>
          </w:p>
          <w:p w14:paraId="1D0466FA"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护栏</w:t>
            </w:r>
            <w:r>
              <w:rPr>
                <w:rFonts w:ascii="仿宋" w:eastAsia="仿宋" w:hAnsi="仿宋" w:cs="仿宋" w:hint="eastAsia"/>
                <w:color w:val="000000"/>
                <w:sz w:val="24"/>
              </w:rPr>
              <w:t>:19#</w:t>
            </w:r>
            <w:r>
              <w:rPr>
                <w:rFonts w:ascii="仿宋" w:eastAsia="仿宋" w:hAnsi="仿宋" w:cs="仿宋" w:hint="eastAsia"/>
                <w:color w:val="000000"/>
                <w:sz w:val="24"/>
              </w:rPr>
              <w:t>圆管</w:t>
            </w:r>
            <w:r>
              <w:rPr>
                <w:rFonts w:ascii="仿宋" w:eastAsia="仿宋" w:hAnsi="仿宋" w:cs="仿宋" w:hint="eastAsia"/>
                <w:color w:val="000000"/>
                <w:sz w:val="24"/>
              </w:rPr>
              <w:t xml:space="preserve"> </w:t>
            </w:r>
            <w:r>
              <w:rPr>
                <w:rFonts w:ascii="仿宋" w:eastAsia="仿宋" w:hAnsi="仿宋" w:cs="仿宋" w:hint="eastAsia"/>
                <w:color w:val="000000"/>
                <w:sz w:val="24"/>
              </w:rPr>
              <w:t>厚</w:t>
            </w:r>
            <w:r>
              <w:rPr>
                <w:rFonts w:ascii="仿宋" w:eastAsia="仿宋" w:hAnsi="仿宋" w:cs="仿宋" w:hint="eastAsia"/>
                <w:color w:val="000000"/>
                <w:sz w:val="24"/>
              </w:rPr>
              <w:t>1.2mm</w:t>
            </w:r>
          </w:p>
          <w:p w14:paraId="4CEF4170"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床板：杉木板</w:t>
            </w:r>
            <w:r>
              <w:rPr>
                <w:rFonts w:ascii="仿宋" w:eastAsia="仿宋" w:hAnsi="仿宋" w:cs="仿宋" w:hint="eastAsia"/>
                <w:color w:val="000000"/>
                <w:sz w:val="24"/>
              </w:rPr>
              <w:t xml:space="preserve">  </w:t>
            </w:r>
            <w:r>
              <w:rPr>
                <w:rFonts w:ascii="仿宋" w:eastAsia="仿宋" w:hAnsi="仿宋" w:cs="仿宋" w:hint="eastAsia"/>
                <w:color w:val="000000"/>
                <w:sz w:val="24"/>
              </w:rPr>
              <w:t>、厚度</w:t>
            </w:r>
            <w:r>
              <w:rPr>
                <w:rFonts w:ascii="仿宋" w:eastAsia="仿宋" w:hAnsi="仿宋" w:cs="仿宋" w:hint="eastAsia"/>
                <w:color w:val="000000"/>
                <w:sz w:val="24"/>
              </w:rPr>
              <w:t>16</w:t>
            </w:r>
            <w:r>
              <w:rPr>
                <w:rFonts w:ascii="仿宋" w:eastAsia="仿宋" w:hAnsi="仿宋" w:cs="仿宋" w:hint="eastAsia"/>
                <w:color w:val="000000"/>
                <w:sz w:val="24"/>
              </w:rPr>
              <w:t>mm</w:t>
            </w:r>
            <w:r>
              <w:rPr>
                <w:rFonts w:ascii="仿宋" w:eastAsia="仿宋" w:hAnsi="仿宋" w:cs="仿宋" w:hint="eastAsia"/>
                <w:color w:val="000000"/>
                <w:sz w:val="24"/>
              </w:rPr>
              <w:t>、四面出光、板与板之间间隔不超过</w:t>
            </w:r>
            <w:r>
              <w:rPr>
                <w:rFonts w:ascii="仿宋" w:eastAsia="仿宋" w:hAnsi="仿宋" w:cs="仿宋" w:hint="eastAsia"/>
                <w:color w:val="000000"/>
                <w:sz w:val="24"/>
              </w:rPr>
              <w:t>10mm;</w:t>
            </w:r>
          </w:p>
          <w:p w14:paraId="11AE3D82"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蚊帐架</w:t>
            </w:r>
            <w:r>
              <w:rPr>
                <w:rFonts w:ascii="仿宋" w:eastAsia="仿宋" w:hAnsi="仿宋" w:cs="仿宋" w:hint="eastAsia"/>
                <w:color w:val="000000"/>
                <w:sz w:val="24"/>
              </w:rPr>
              <w:t>:</w:t>
            </w:r>
            <w:r>
              <w:rPr>
                <w:rFonts w:ascii="仿宋" w:eastAsia="仿宋" w:hAnsi="仿宋" w:cs="仿宋" w:hint="eastAsia"/>
                <w:color w:val="000000"/>
                <w:sz w:val="24"/>
              </w:rPr>
              <w:t>圆管</w:t>
            </w:r>
            <w:r>
              <w:rPr>
                <w:rFonts w:ascii="Calibri" w:eastAsia="仿宋" w:hAnsi="Calibri" w:cs="Calibri"/>
                <w:color w:val="000000"/>
                <w:sz w:val="24"/>
              </w:rPr>
              <w:t>Ø</w:t>
            </w:r>
            <w:r>
              <w:rPr>
                <w:rFonts w:ascii="仿宋" w:eastAsia="仿宋" w:hAnsi="仿宋" w:cs="仿宋" w:hint="eastAsia"/>
                <w:color w:val="000000"/>
                <w:sz w:val="24"/>
              </w:rPr>
              <w:t>16*1.2mm</w:t>
            </w:r>
          </w:p>
          <w:p w14:paraId="647A5334"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4</w:t>
            </w:r>
            <w:r>
              <w:rPr>
                <w:rFonts w:ascii="仿宋" w:eastAsia="仿宋" w:hAnsi="仿宋" w:cs="仿宋" w:hint="eastAsia"/>
                <w:color w:val="000000"/>
                <w:sz w:val="24"/>
              </w:rPr>
              <w:t>、技术及制作工艺：</w:t>
            </w:r>
          </w:p>
          <w:p w14:paraId="43D6EDD2"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1</w:t>
            </w:r>
            <w:r>
              <w:rPr>
                <w:rFonts w:ascii="仿宋" w:eastAsia="仿宋" w:hAnsi="仿宋" w:cs="仿宋" w:hint="eastAsia"/>
                <w:color w:val="000000"/>
                <w:sz w:val="24"/>
              </w:rPr>
              <w:t>）管材焊接：采用二氧化碳气体保护焊进行基材焊接，保证其牢固、美观，放置平稳。构建接触处满焊牢实。</w:t>
            </w:r>
          </w:p>
          <w:p w14:paraId="276E7BC4"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2</w:t>
            </w:r>
            <w:r>
              <w:rPr>
                <w:rFonts w:ascii="仿宋" w:eastAsia="仿宋" w:hAnsi="仿宋" w:cs="仿宋" w:hint="eastAsia"/>
                <w:color w:val="000000"/>
                <w:sz w:val="24"/>
              </w:rPr>
              <w:t>）钢架床表面：采用静电喷塑处理。喷塑前金属基材经除油、除锈、中和、磷化、打磨等处理后静电喷塑饰面，表面光滑无毛刺，喷塑附着力强，坚固不易脱皮。喷塑处理无漏喷及流痕，达到国家相关行业标准，具有耐腐蚀、防水抗老化等性能。</w:t>
            </w:r>
          </w:p>
          <w:p w14:paraId="548EC5F3"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3</w:t>
            </w:r>
            <w:r>
              <w:rPr>
                <w:rFonts w:ascii="仿宋" w:eastAsia="仿宋" w:hAnsi="仿宋" w:cs="仿宋" w:hint="eastAsia"/>
                <w:color w:val="000000"/>
                <w:sz w:val="24"/>
              </w:rPr>
              <w:t>）铆接固构：不锈钢螺丝、垫片、防滑垫片，铆接固构后不出现松动摇晃的情况。</w:t>
            </w:r>
          </w:p>
          <w:p w14:paraId="044CDA84"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w:t>
            </w:r>
            <w:r>
              <w:rPr>
                <w:rFonts w:ascii="仿宋" w:eastAsia="仿宋" w:hAnsi="仿宋" w:cs="仿宋" w:hint="eastAsia"/>
                <w:color w:val="000000"/>
                <w:sz w:val="24"/>
              </w:rPr>
              <w:t>4</w:t>
            </w:r>
            <w:r>
              <w:rPr>
                <w:rFonts w:ascii="仿宋" w:eastAsia="仿宋" w:hAnsi="仿宋" w:cs="仿宋" w:hint="eastAsia"/>
                <w:color w:val="000000"/>
                <w:sz w:val="24"/>
              </w:rPr>
              <w:t>）橡</w:t>
            </w:r>
            <w:r>
              <w:rPr>
                <w:rFonts w:ascii="仿宋" w:eastAsia="仿宋" w:hAnsi="仿宋" w:cs="仿宋" w:hint="eastAsia"/>
                <w:color w:val="000000"/>
                <w:sz w:val="24"/>
              </w:rPr>
              <w:t>胶盖口：凡管材头口需用优质橡胶盖头封口。</w:t>
            </w:r>
          </w:p>
          <w:p w14:paraId="1367A843" w14:textId="77777777" w:rsidR="00000000" w:rsidRDefault="00ED348B">
            <w:pPr>
              <w:widowControl/>
              <w:spacing w:line="360" w:lineRule="exact"/>
              <w:jc w:val="left"/>
              <w:textAlignment w:val="center"/>
              <w:rPr>
                <w:rFonts w:ascii="仿宋" w:eastAsia="仿宋" w:hAnsi="仿宋" w:cs="仿宋" w:hint="eastAsia"/>
                <w:color w:val="000000"/>
                <w:sz w:val="24"/>
              </w:rPr>
            </w:pPr>
            <w:r>
              <w:rPr>
                <w:rFonts w:ascii="仿宋" w:eastAsia="仿宋" w:hAnsi="仿宋" w:cs="仿宋" w:hint="eastAsia"/>
                <w:color w:val="000000"/>
                <w:sz w:val="24"/>
              </w:rPr>
              <w:t>5</w:t>
            </w:r>
            <w:r>
              <w:rPr>
                <w:rFonts w:ascii="仿宋" w:eastAsia="仿宋" w:hAnsi="仿宋" w:cs="仿宋" w:hint="eastAsia"/>
                <w:color w:val="000000"/>
                <w:sz w:val="24"/>
              </w:rPr>
              <w:t>、重量：根据钢材比重及本次规格参数要求，部件重量不得低于以下指标。爬梯</w:t>
            </w:r>
            <w:r>
              <w:rPr>
                <w:rFonts w:ascii="仿宋" w:eastAsia="仿宋" w:hAnsi="仿宋" w:cs="仿宋" w:hint="eastAsia"/>
                <w:color w:val="000000"/>
                <w:sz w:val="24"/>
              </w:rPr>
              <w:t>3.95kg</w:t>
            </w:r>
            <w:r>
              <w:rPr>
                <w:rFonts w:ascii="仿宋" w:eastAsia="仿宋" w:hAnsi="仿宋" w:cs="仿宋" w:hint="eastAsia"/>
                <w:color w:val="000000"/>
                <w:sz w:val="24"/>
              </w:rPr>
              <w:t>、上床框</w:t>
            </w:r>
            <w:r>
              <w:rPr>
                <w:rFonts w:ascii="仿宋" w:eastAsia="仿宋" w:hAnsi="仿宋" w:cs="仿宋" w:hint="eastAsia"/>
                <w:color w:val="000000"/>
                <w:sz w:val="24"/>
              </w:rPr>
              <w:t>10.85kg</w:t>
            </w:r>
            <w:r>
              <w:rPr>
                <w:rFonts w:ascii="仿宋" w:eastAsia="仿宋" w:hAnsi="仿宋" w:cs="仿宋" w:hint="eastAsia"/>
                <w:color w:val="000000"/>
                <w:sz w:val="24"/>
              </w:rPr>
              <w:t>、下床框</w:t>
            </w:r>
            <w:r>
              <w:rPr>
                <w:rFonts w:ascii="仿宋" w:eastAsia="仿宋" w:hAnsi="仿宋" w:cs="仿宋" w:hint="eastAsia"/>
                <w:color w:val="000000"/>
                <w:sz w:val="24"/>
              </w:rPr>
              <w:t>9.25kg</w:t>
            </w:r>
            <w:r>
              <w:rPr>
                <w:rFonts w:ascii="仿宋" w:eastAsia="仿宋" w:hAnsi="仿宋" w:cs="仿宋" w:hint="eastAsia"/>
                <w:color w:val="000000"/>
                <w:sz w:val="24"/>
              </w:rPr>
              <w:t>、床腿</w:t>
            </w:r>
            <w:r>
              <w:rPr>
                <w:rFonts w:ascii="仿宋" w:eastAsia="仿宋" w:hAnsi="仿宋" w:cs="仿宋" w:hint="eastAsia"/>
                <w:color w:val="000000"/>
                <w:sz w:val="24"/>
              </w:rPr>
              <w:t>8.75kg</w:t>
            </w:r>
            <w:r>
              <w:rPr>
                <w:rFonts w:ascii="仿宋" w:eastAsia="仿宋" w:hAnsi="仿宋" w:cs="仿宋" w:hint="eastAsia"/>
                <w:color w:val="000000"/>
                <w:sz w:val="24"/>
              </w:rPr>
              <w:t>不锈钢防滑螺丝</w:t>
            </w:r>
            <w:r>
              <w:rPr>
                <w:rFonts w:ascii="仿宋" w:eastAsia="仿宋" w:hAnsi="仿宋" w:cs="仿宋" w:hint="eastAsia"/>
                <w:color w:val="000000"/>
                <w:sz w:val="24"/>
              </w:rPr>
              <w:t>0.65kg</w:t>
            </w:r>
            <w:r>
              <w:rPr>
                <w:rFonts w:ascii="仿宋" w:eastAsia="仿宋" w:hAnsi="仿宋" w:cs="仿宋" w:hint="eastAsia"/>
                <w:color w:val="000000"/>
                <w:sz w:val="24"/>
              </w:rPr>
              <w:t>。</w:t>
            </w:r>
          </w:p>
        </w:tc>
        <w:tc>
          <w:tcPr>
            <w:tcW w:w="673" w:type="dxa"/>
            <w:tcBorders>
              <w:top w:val="single" w:sz="4" w:space="0" w:color="000000"/>
              <w:left w:val="single" w:sz="4" w:space="0" w:color="000000"/>
              <w:bottom w:val="single" w:sz="4" w:space="0" w:color="000000"/>
              <w:right w:val="single" w:sz="4" w:space="0" w:color="000000"/>
            </w:tcBorders>
            <w:noWrap/>
            <w:vAlign w:val="center"/>
          </w:tcPr>
          <w:p w14:paraId="0AAECF8F" w14:textId="77777777" w:rsidR="00000000" w:rsidRDefault="00ED348B">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bidi="ar"/>
              </w:rPr>
              <w:t>180</w:t>
            </w:r>
          </w:p>
        </w:tc>
        <w:tc>
          <w:tcPr>
            <w:tcW w:w="824" w:type="dxa"/>
            <w:tcBorders>
              <w:top w:val="single" w:sz="4" w:space="0" w:color="000000"/>
              <w:left w:val="single" w:sz="4" w:space="0" w:color="000000"/>
              <w:bottom w:val="single" w:sz="4" w:space="0" w:color="000000"/>
              <w:right w:val="single" w:sz="4" w:space="0" w:color="000000"/>
            </w:tcBorders>
            <w:vAlign w:val="center"/>
          </w:tcPr>
          <w:p w14:paraId="6F5D63C8" w14:textId="77777777" w:rsidR="00000000" w:rsidRDefault="00ED348B">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kern w:val="0"/>
                <w:sz w:val="24"/>
                <w:lang w:bidi="ar"/>
              </w:rPr>
              <w:t>套</w:t>
            </w:r>
          </w:p>
        </w:tc>
      </w:tr>
      <w:tr w:rsidR="00000000" w14:paraId="06B40365" w14:textId="77777777">
        <w:trPr>
          <w:trHeight w:val="5050"/>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1A261B1F" w14:textId="77777777" w:rsidR="00000000" w:rsidRDefault="00ED348B">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lastRenderedPageBreak/>
              <w:t xml:space="preserve">2 </w:t>
            </w:r>
          </w:p>
        </w:tc>
        <w:tc>
          <w:tcPr>
            <w:tcW w:w="766" w:type="dxa"/>
            <w:tcBorders>
              <w:top w:val="single" w:sz="4" w:space="0" w:color="000000"/>
              <w:left w:val="single" w:sz="4" w:space="0" w:color="000000"/>
              <w:bottom w:val="single" w:sz="4" w:space="0" w:color="000000"/>
              <w:right w:val="single" w:sz="4" w:space="0" w:color="auto"/>
            </w:tcBorders>
            <w:vAlign w:val="center"/>
          </w:tcPr>
          <w:p w14:paraId="42EB233E" w14:textId="77777777" w:rsidR="00000000" w:rsidRDefault="00ED348B">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宿舍储物柜</w:t>
            </w:r>
          </w:p>
        </w:tc>
        <w:tc>
          <w:tcPr>
            <w:tcW w:w="3416" w:type="dxa"/>
            <w:gridSpan w:val="2"/>
            <w:tcBorders>
              <w:top w:val="single" w:sz="4" w:space="0" w:color="000000"/>
              <w:left w:val="single" w:sz="4" w:space="0" w:color="auto"/>
              <w:bottom w:val="single" w:sz="4" w:space="0" w:color="000000"/>
              <w:right w:val="single" w:sz="4" w:space="0" w:color="000000"/>
            </w:tcBorders>
            <w:vAlign w:val="center"/>
          </w:tcPr>
          <w:p w14:paraId="51B3D717" w14:textId="717B9AF3" w:rsidR="00000000" w:rsidRDefault="006A059B">
            <w:pPr>
              <w:jc w:val="center"/>
              <w:textAlignment w:val="center"/>
              <w:rPr>
                <w:rFonts w:hint="eastAsia"/>
                <w:lang w:bidi="ar"/>
              </w:rPr>
            </w:pPr>
            <w:r>
              <w:rPr>
                <w:rFonts w:ascii="仿宋" w:eastAsia="仿宋" w:hAnsi="仿宋" w:cs="仿宋"/>
                <w:noProof/>
                <w:color w:val="000000"/>
                <w:kern w:val="0"/>
                <w:sz w:val="24"/>
                <w:lang w:bidi="ar"/>
              </w:rPr>
              <w:drawing>
                <wp:inline distT="0" distB="0" distL="0" distR="0" wp14:anchorId="3CCE71A6" wp14:editId="71DAC9C6">
                  <wp:extent cx="1870710" cy="28797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l="13405"/>
                          <a:stretch>
                            <a:fillRect/>
                          </a:stretch>
                        </pic:blipFill>
                        <pic:spPr bwMode="auto">
                          <a:xfrm>
                            <a:off x="0" y="0"/>
                            <a:ext cx="1870710" cy="2879725"/>
                          </a:xfrm>
                          <a:prstGeom prst="rect">
                            <a:avLst/>
                          </a:prstGeom>
                          <a:noFill/>
                          <a:ln>
                            <a:noFill/>
                          </a:ln>
                        </pic:spPr>
                      </pic:pic>
                    </a:graphicData>
                  </a:graphic>
                </wp:inline>
              </w:drawing>
            </w:r>
          </w:p>
        </w:tc>
        <w:tc>
          <w:tcPr>
            <w:tcW w:w="3936" w:type="dxa"/>
            <w:tcBorders>
              <w:top w:val="single" w:sz="4" w:space="0" w:color="000000"/>
              <w:left w:val="single" w:sz="4" w:space="0" w:color="000000"/>
              <w:bottom w:val="single" w:sz="4" w:space="0" w:color="000000"/>
              <w:right w:val="single" w:sz="4" w:space="0" w:color="000000"/>
            </w:tcBorders>
            <w:vAlign w:val="center"/>
          </w:tcPr>
          <w:p w14:paraId="7B4F77D3" w14:textId="77777777" w:rsidR="00000000" w:rsidRDefault="00ED348B">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尺寸要求：</w:t>
            </w:r>
          </w:p>
          <w:p w14:paraId="32B4DE20" w14:textId="77777777" w:rsidR="00000000" w:rsidRDefault="00ED348B">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1850*900*400</w:t>
            </w:r>
            <w:r>
              <w:rPr>
                <w:rFonts w:ascii="仿宋" w:eastAsia="仿宋" w:hAnsi="仿宋" w:cs="仿宋" w:hint="eastAsia"/>
                <w:color w:val="000000"/>
                <w:sz w:val="24"/>
              </w:rPr>
              <w:t>（</w:t>
            </w:r>
            <w:r>
              <w:rPr>
                <w:rFonts w:ascii="仿宋" w:eastAsia="仿宋" w:hAnsi="仿宋" w:cs="仿宋" w:hint="eastAsia"/>
                <w:color w:val="000000"/>
                <w:sz w:val="24"/>
              </w:rPr>
              <w:t xml:space="preserve"> mm</w:t>
            </w:r>
            <w:r>
              <w:rPr>
                <w:rFonts w:ascii="仿宋" w:eastAsia="仿宋" w:hAnsi="仿宋" w:cs="仿宋" w:hint="eastAsia"/>
                <w:color w:val="000000"/>
                <w:sz w:val="24"/>
              </w:rPr>
              <w:t>）</w:t>
            </w:r>
          </w:p>
          <w:p w14:paraId="5FBA50DB" w14:textId="77777777" w:rsidR="00000000" w:rsidRDefault="00ED348B">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材质及技术要求：</w:t>
            </w:r>
          </w:p>
          <w:p w14:paraId="09BCDC98" w14:textId="77777777" w:rsidR="00000000" w:rsidRDefault="00ED348B">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冷轧钢板（国际），粉末静电喷涂，银灰色，外表光滑整洁，无裂缝、焊瘤、夹渣、焊穿等缺陷，门板、背板、顶板、隔板厚度均为</w:t>
            </w:r>
            <w:r>
              <w:rPr>
                <w:rFonts w:ascii="仿宋" w:eastAsia="仿宋" w:hAnsi="仿宋" w:cs="仿宋" w:hint="eastAsia"/>
                <w:color w:val="000000"/>
                <w:sz w:val="24"/>
              </w:rPr>
              <w:t>0.9mm</w:t>
            </w:r>
            <w:r>
              <w:rPr>
                <w:rFonts w:ascii="仿宋" w:eastAsia="仿宋" w:hAnsi="仿宋" w:cs="仿宋" w:hint="eastAsia"/>
                <w:color w:val="000000"/>
                <w:sz w:val="24"/>
              </w:rPr>
              <w:t>，门板内附设加</w:t>
            </w:r>
            <w:r>
              <w:rPr>
                <w:rFonts w:ascii="仿宋" w:eastAsia="仿宋" w:hAnsi="仿宋" w:cs="仿宋" w:hint="eastAsia"/>
                <w:color w:val="000000"/>
                <w:sz w:val="24"/>
              </w:rPr>
              <w:t>固筋，隔板承重不低于</w:t>
            </w:r>
            <w:r>
              <w:rPr>
                <w:rFonts w:ascii="仿宋" w:eastAsia="仿宋" w:hAnsi="仿宋" w:cs="仿宋" w:hint="eastAsia"/>
                <w:color w:val="000000"/>
                <w:sz w:val="24"/>
              </w:rPr>
              <w:t>35kg</w:t>
            </w:r>
            <w:r>
              <w:rPr>
                <w:rFonts w:ascii="仿宋" w:eastAsia="仿宋" w:hAnsi="仿宋" w:cs="仿宋" w:hint="eastAsia"/>
                <w:color w:val="000000"/>
                <w:sz w:val="24"/>
              </w:rPr>
              <w:t>。</w:t>
            </w:r>
          </w:p>
          <w:p w14:paraId="2D677070" w14:textId="77777777" w:rsidR="00000000" w:rsidRDefault="00ED348B">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格式要求：</w:t>
            </w:r>
          </w:p>
          <w:p w14:paraId="74513B85" w14:textId="77777777" w:rsidR="00000000" w:rsidRDefault="00ED348B">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四门式，隔板为上下任意活动式，上下式门栓，挂锁式门锁，门栓及门锁封闭式，不得外露。</w:t>
            </w:r>
          </w:p>
          <w:p w14:paraId="6B655E6A" w14:textId="77777777" w:rsidR="00000000" w:rsidRDefault="00ED348B">
            <w:pPr>
              <w:widowControl/>
              <w:jc w:val="left"/>
              <w:textAlignment w:val="center"/>
              <w:rPr>
                <w:rFonts w:ascii="仿宋" w:eastAsia="仿宋" w:hAnsi="仿宋" w:cs="仿宋" w:hint="eastAsia"/>
                <w:color w:val="000000"/>
                <w:sz w:val="24"/>
              </w:rPr>
            </w:pPr>
            <w:r>
              <w:rPr>
                <w:rFonts w:ascii="仿宋" w:eastAsia="仿宋" w:hAnsi="仿宋" w:cs="仿宋" w:hint="eastAsia"/>
                <w:color w:val="000000"/>
                <w:sz w:val="24"/>
              </w:rPr>
              <w:t>柜锁要求：</w:t>
            </w:r>
            <w:r>
              <w:rPr>
                <w:rFonts w:ascii="仿宋" w:eastAsia="仿宋" w:hAnsi="仿宋" w:cs="仿宋" w:hint="eastAsia"/>
                <w:color w:val="000000"/>
                <w:sz w:val="24"/>
              </w:rPr>
              <w:t xml:space="preserve"> 2</w:t>
            </w:r>
            <w:r>
              <w:rPr>
                <w:rFonts w:ascii="仿宋" w:eastAsia="仿宋" w:hAnsi="仿宋" w:cs="仿宋" w:hint="eastAsia"/>
                <w:color w:val="000000"/>
                <w:sz w:val="24"/>
              </w:rPr>
              <w:t>寸小锁扣、拉丝不锈钢、壁厚</w:t>
            </w:r>
            <w:r>
              <w:rPr>
                <w:rFonts w:ascii="仿宋" w:eastAsia="仿宋" w:hAnsi="仿宋" w:cs="仿宋" w:hint="eastAsia"/>
                <w:color w:val="000000"/>
                <w:sz w:val="24"/>
              </w:rPr>
              <w:t>1mm</w:t>
            </w:r>
            <w:r>
              <w:rPr>
                <w:rFonts w:ascii="仿宋" w:eastAsia="仿宋" w:hAnsi="仿宋" w:cs="仿宋" w:hint="eastAsia"/>
                <w:color w:val="000000"/>
                <w:sz w:val="24"/>
              </w:rPr>
              <w:t>。用铆钉锚固。</w:t>
            </w:r>
          </w:p>
        </w:tc>
        <w:tc>
          <w:tcPr>
            <w:tcW w:w="673" w:type="dxa"/>
            <w:tcBorders>
              <w:top w:val="single" w:sz="4" w:space="0" w:color="000000"/>
              <w:left w:val="single" w:sz="4" w:space="0" w:color="000000"/>
              <w:bottom w:val="single" w:sz="4" w:space="0" w:color="000000"/>
              <w:right w:val="single" w:sz="4" w:space="0" w:color="000000"/>
            </w:tcBorders>
            <w:noWrap/>
            <w:vAlign w:val="center"/>
          </w:tcPr>
          <w:p w14:paraId="2AE40783" w14:textId="77777777" w:rsidR="00000000" w:rsidRDefault="00ED348B">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8</w:t>
            </w:r>
            <w:r>
              <w:rPr>
                <w:rFonts w:ascii="仿宋" w:eastAsia="仿宋" w:hAnsi="仿宋" w:cs="仿宋"/>
                <w:color w:val="000000"/>
                <w:kern w:val="0"/>
                <w:sz w:val="24"/>
                <w:lang w:bidi="ar"/>
              </w:rPr>
              <w:t>0</w:t>
            </w:r>
          </w:p>
        </w:tc>
        <w:tc>
          <w:tcPr>
            <w:tcW w:w="824" w:type="dxa"/>
            <w:tcBorders>
              <w:top w:val="single" w:sz="4" w:space="0" w:color="000000"/>
              <w:left w:val="single" w:sz="4" w:space="0" w:color="000000"/>
              <w:bottom w:val="single" w:sz="4" w:space="0" w:color="000000"/>
              <w:right w:val="single" w:sz="4" w:space="0" w:color="000000"/>
            </w:tcBorders>
            <w:vAlign w:val="center"/>
          </w:tcPr>
          <w:p w14:paraId="090101F0" w14:textId="77777777" w:rsidR="00000000" w:rsidRDefault="00ED348B">
            <w:pPr>
              <w:widowControl/>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只</w:t>
            </w:r>
          </w:p>
        </w:tc>
      </w:tr>
    </w:tbl>
    <w:p w14:paraId="42F2FDCD" w14:textId="77777777" w:rsidR="00000000" w:rsidRDefault="00ED348B">
      <w:pPr>
        <w:spacing w:line="360" w:lineRule="auto"/>
        <w:rPr>
          <w:rFonts w:ascii="宋体" w:hAnsi="宋体" w:hint="eastAsia"/>
          <w:color w:val="000000"/>
          <w:sz w:val="24"/>
        </w:rPr>
      </w:pPr>
    </w:p>
    <w:p w14:paraId="7EFF7F94" w14:textId="77777777" w:rsidR="00000000" w:rsidRDefault="00ED348B">
      <w:pPr>
        <w:spacing w:line="360" w:lineRule="auto"/>
        <w:ind w:firstLineChars="100" w:firstLine="240"/>
        <w:rPr>
          <w:rFonts w:ascii="宋体" w:hAnsi="宋体" w:hint="eastAsia"/>
          <w:color w:val="000000"/>
          <w:sz w:val="24"/>
        </w:rPr>
      </w:pPr>
      <w:r>
        <w:rPr>
          <w:rFonts w:ascii="宋体" w:hAnsi="宋体" w:hint="eastAsia"/>
          <w:color w:val="000000"/>
          <w:sz w:val="24"/>
        </w:rPr>
        <w:t>三、其他要求</w:t>
      </w:r>
    </w:p>
    <w:p w14:paraId="2ACE565D" w14:textId="77777777" w:rsidR="00000000" w:rsidRDefault="00ED348B">
      <w:pPr>
        <w:spacing w:line="360" w:lineRule="auto"/>
        <w:ind w:firstLineChars="200" w:firstLine="480"/>
        <w:rPr>
          <w:rFonts w:ascii="宋体" w:hAnsi="宋体" w:hint="eastAsia"/>
          <w:color w:val="000000"/>
          <w:sz w:val="24"/>
        </w:rPr>
      </w:pPr>
      <w:r>
        <w:rPr>
          <w:rFonts w:ascii="宋体" w:hAnsi="宋体" w:hint="eastAsia"/>
          <w:color w:val="000000"/>
          <w:sz w:val="24"/>
        </w:rPr>
        <w:t>1</w:t>
      </w:r>
      <w:r>
        <w:rPr>
          <w:rFonts w:ascii="宋体" w:hAnsi="宋体" w:hint="eastAsia"/>
          <w:color w:val="000000"/>
          <w:sz w:val="24"/>
        </w:rPr>
        <w:t>.</w:t>
      </w:r>
      <w:r>
        <w:rPr>
          <w:rFonts w:ascii="宋体" w:hAnsi="宋体" w:hint="eastAsia"/>
          <w:color w:val="000000"/>
          <w:sz w:val="24"/>
        </w:rPr>
        <w:t>交货期（服务时间）：合同签订</w:t>
      </w:r>
      <w:r>
        <w:rPr>
          <w:rFonts w:ascii="宋体" w:hAnsi="宋体" w:hint="eastAsia"/>
          <w:color w:val="000000"/>
          <w:sz w:val="24"/>
        </w:rPr>
        <w:t>20</w:t>
      </w:r>
      <w:r>
        <w:rPr>
          <w:rFonts w:ascii="宋体" w:hAnsi="宋体" w:hint="eastAsia"/>
          <w:color w:val="000000"/>
          <w:sz w:val="24"/>
        </w:rPr>
        <w:t>日内供货</w:t>
      </w:r>
      <w:r>
        <w:rPr>
          <w:rFonts w:ascii="宋体" w:hAnsi="宋体" w:hint="eastAsia"/>
          <w:color w:val="000000"/>
          <w:sz w:val="24"/>
        </w:rPr>
        <w:t>安装</w:t>
      </w:r>
      <w:r>
        <w:rPr>
          <w:rFonts w:ascii="宋体" w:hAnsi="宋体" w:hint="eastAsia"/>
          <w:color w:val="000000"/>
          <w:sz w:val="24"/>
        </w:rPr>
        <w:t>完毕。</w:t>
      </w:r>
    </w:p>
    <w:p w14:paraId="48D40287" w14:textId="77777777" w:rsidR="00000000" w:rsidRDefault="00ED348B">
      <w:pPr>
        <w:widowControl/>
        <w:snapToGrid w:val="0"/>
        <w:spacing w:line="360" w:lineRule="auto"/>
        <w:ind w:firstLineChars="200" w:firstLine="480"/>
        <w:contextualSpacing/>
        <w:rPr>
          <w:rFonts w:ascii="宋体" w:hAnsi="宋体" w:hint="eastAsia"/>
          <w:color w:val="000000"/>
          <w:sz w:val="24"/>
        </w:rPr>
      </w:pPr>
      <w:r>
        <w:rPr>
          <w:rFonts w:ascii="宋体" w:hAnsi="宋体" w:hint="eastAsia"/>
          <w:color w:val="000000"/>
          <w:sz w:val="24"/>
        </w:rPr>
        <w:t>2</w:t>
      </w:r>
      <w:r>
        <w:rPr>
          <w:rFonts w:ascii="宋体" w:hAnsi="宋体" w:hint="eastAsia"/>
          <w:color w:val="000000"/>
          <w:sz w:val="24"/>
        </w:rPr>
        <w:t>.</w:t>
      </w:r>
      <w:r>
        <w:rPr>
          <w:rFonts w:ascii="宋体" w:hAnsi="宋体" w:hint="eastAsia"/>
          <w:color w:val="000000"/>
          <w:sz w:val="24"/>
        </w:rPr>
        <w:t>交货（服务）地点：</w:t>
      </w:r>
      <w:r>
        <w:rPr>
          <w:rFonts w:ascii="宋体" w:hAnsi="宋体" w:hint="eastAsia"/>
          <w:color w:val="000000"/>
          <w:sz w:val="24"/>
        </w:rPr>
        <w:t>成交人按</w:t>
      </w:r>
      <w:r>
        <w:rPr>
          <w:rFonts w:ascii="宋体" w:hAnsi="宋体" w:hint="eastAsia"/>
          <w:color w:val="000000"/>
          <w:sz w:val="24"/>
        </w:rPr>
        <w:t>采购人</w:t>
      </w:r>
      <w:r>
        <w:rPr>
          <w:rFonts w:ascii="宋体" w:hAnsi="宋体" w:hint="eastAsia"/>
          <w:color w:val="000000"/>
          <w:sz w:val="24"/>
        </w:rPr>
        <w:t>要求送货到</w:t>
      </w:r>
      <w:r>
        <w:rPr>
          <w:rFonts w:ascii="宋体" w:hAnsi="宋体" w:hint="eastAsia"/>
          <w:color w:val="000000"/>
          <w:sz w:val="24"/>
        </w:rPr>
        <w:t>各宿舍楼并负责安装到位（宿舍楼为底层挑空，上面</w:t>
      </w:r>
      <w:r>
        <w:rPr>
          <w:rFonts w:ascii="宋体" w:hAnsi="宋体" w:hint="eastAsia"/>
          <w:color w:val="000000"/>
          <w:sz w:val="24"/>
        </w:rPr>
        <w:t>6</w:t>
      </w:r>
      <w:r>
        <w:rPr>
          <w:rFonts w:ascii="宋体" w:hAnsi="宋体" w:hint="eastAsia"/>
          <w:color w:val="000000"/>
          <w:sz w:val="24"/>
        </w:rPr>
        <w:t>层），此费用各供应商综合考虑到报价中</w:t>
      </w:r>
      <w:r>
        <w:rPr>
          <w:rFonts w:ascii="宋体" w:hAnsi="宋体" w:hint="eastAsia"/>
          <w:color w:val="000000"/>
          <w:sz w:val="24"/>
        </w:rPr>
        <w:t>。</w:t>
      </w:r>
    </w:p>
    <w:p w14:paraId="0871DF98" w14:textId="77777777" w:rsidR="00000000" w:rsidRDefault="00ED348B">
      <w:pPr>
        <w:widowControl/>
        <w:snapToGrid w:val="0"/>
        <w:spacing w:line="360" w:lineRule="auto"/>
        <w:ind w:firstLineChars="200" w:firstLine="480"/>
        <w:contextualSpacing/>
      </w:pPr>
      <w:r>
        <w:rPr>
          <w:rFonts w:ascii="宋体" w:hAnsi="宋体" w:hint="eastAsia"/>
          <w:color w:val="000000"/>
          <w:sz w:val="24"/>
        </w:rPr>
        <w:t>3.</w:t>
      </w:r>
      <w:r>
        <w:rPr>
          <w:rFonts w:ascii="宋体" w:hAnsi="宋体" w:hint="eastAsia"/>
          <w:color w:val="000000"/>
          <w:sz w:val="24"/>
        </w:rPr>
        <w:t>质保期限（自交货并验收合格之日起计）：</w:t>
      </w:r>
      <w:r>
        <w:rPr>
          <w:rFonts w:ascii="宋体" w:hAnsi="宋体" w:hint="eastAsia"/>
          <w:color w:val="000000"/>
          <w:sz w:val="24"/>
        </w:rPr>
        <w:t>2</w:t>
      </w:r>
      <w:r>
        <w:rPr>
          <w:rFonts w:ascii="宋体" w:hAnsi="宋体" w:hint="eastAsia"/>
          <w:color w:val="000000"/>
          <w:sz w:val="24"/>
        </w:rPr>
        <w:t>年</w:t>
      </w:r>
    </w:p>
    <w:p w14:paraId="139B88F0" w14:textId="77777777" w:rsidR="00000000" w:rsidRDefault="00ED348B">
      <w:pPr>
        <w:widowControl/>
        <w:snapToGrid w:val="0"/>
        <w:spacing w:line="360" w:lineRule="auto"/>
        <w:ind w:firstLineChars="200" w:firstLine="480"/>
        <w:contextualSpacing/>
        <w:rPr>
          <w:rFonts w:ascii="宋体" w:hAnsi="宋体" w:hint="eastAsia"/>
          <w:color w:val="000000"/>
          <w:sz w:val="24"/>
        </w:rPr>
      </w:pPr>
      <w:r>
        <w:rPr>
          <w:rFonts w:ascii="宋体" w:hAnsi="宋体" w:hint="eastAsia"/>
          <w:color w:val="000000"/>
          <w:sz w:val="24"/>
        </w:rPr>
        <w:t>4</w:t>
      </w:r>
      <w:r>
        <w:rPr>
          <w:rFonts w:ascii="宋体" w:hAnsi="宋体" w:hint="eastAsia"/>
          <w:color w:val="000000"/>
          <w:sz w:val="24"/>
        </w:rPr>
        <w:t>.</w:t>
      </w:r>
      <w:r>
        <w:rPr>
          <w:rFonts w:ascii="宋体" w:hAnsi="宋体" w:hint="eastAsia"/>
          <w:color w:val="000000"/>
          <w:sz w:val="24"/>
        </w:rPr>
        <w:t>验收标准及要求：所有货物必须经采购方确认样品后，方能</w:t>
      </w:r>
      <w:r>
        <w:rPr>
          <w:rFonts w:ascii="宋体" w:hAnsi="宋体" w:hint="eastAsia"/>
          <w:color w:val="000000"/>
          <w:sz w:val="24"/>
        </w:rPr>
        <w:t>进行批量供货，若未经采购方确认，私自进场，采购方有权要求撤场</w:t>
      </w:r>
      <w:r>
        <w:rPr>
          <w:rFonts w:ascii="宋体" w:hAnsi="宋体" w:hint="eastAsia"/>
          <w:color w:val="000000"/>
          <w:sz w:val="24"/>
        </w:rPr>
        <w:t>，</w:t>
      </w:r>
      <w:r>
        <w:rPr>
          <w:rFonts w:ascii="宋体" w:hAnsi="宋体" w:hint="eastAsia"/>
          <w:color w:val="000000"/>
          <w:sz w:val="24"/>
        </w:rPr>
        <w:t>所有货物均须符合国家和行业相关标准</w:t>
      </w:r>
      <w:r>
        <w:rPr>
          <w:rFonts w:ascii="宋体" w:hAnsi="宋体" w:hint="eastAsia"/>
          <w:color w:val="000000"/>
          <w:sz w:val="24"/>
        </w:rPr>
        <w:t>。</w:t>
      </w:r>
    </w:p>
    <w:p w14:paraId="50E113F0" w14:textId="77777777" w:rsidR="00000000" w:rsidRDefault="00ED348B">
      <w:pPr>
        <w:widowControl/>
        <w:snapToGrid w:val="0"/>
        <w:spacing w:line="360" w:lineRule="auto"/>
        <w:ind w:firstLineChars="200" w:firstLine="480"/>
        <w:contextualSpacing/>
        <w:rPr>
          <w:rFonts w:ascii="宋体" w:hAnsi="宋体"/>
          <w:color w:val="000000"/>
          <w:sz w:val="24"/>
        </w:rPr>
      </w:pPr>
      <w:r>
        <w:rPr>
          <w:rFonts w:ascii="宋体" w:hAnsi="宋体" w:hint="eastAsia"/>
          <w:color w:val="000000"/>
          <w:sz w:val="24"/>
        </w:rPr>
        <w:t>5.5.</w:t>
      </w:r>
      <w:r>
        <w:rPr>
          <w:rFonts w:ascii="宋体" w:hAnsi="宋体" w:hint="eastAsia"/>
          <w:color w:val="000000"/>
          <w:sz w:val="24"/>
        </w:rPr>
        <w:t>潜在供应商须到校勘察现有学生宿舍铁皮柜、学生床；交货时采购人将对外观、尺寸、材质、重量（面积、壁厚、比重，结合油漆分析）、稳定性、焊接情况以及环保健康等进行校验，必要时拆解送第三方具有检测资质的机构进行检测（检测费用及检测时导致破坏的成品费用由供应商承担，供应商投标报价时考虑，中标后不再额外增加费用），检测不合格不予验收及付款。</w:t>
      </w:r>
    </w:p>
    <w:p w14:paraId="65C6B33B" w14:textId="77777777" w:rsidR="00000000" w:rsidRDefault="00ED348B">
      <w:pPr>
        <w:autoSpaceDE w:val="0"/>
        <w:autoSpaceDN w:val="0"/>
        <w:adjustRightInd w:val="0"/>
        <w:snapToGrid w:val="0"/>
        <w:spacing w:line="300" w:lineRule="auto"/>
        <w:rPr>
          <w:rFonts w:ascii="宋体" w:hAnsi="宋体" w:hint="eastAsia"/>
          <w:b/>
          <w:bCs/>
          <w:color w:val="000000"/>
          <w:sz w:val="36"/>
          <w:szCs w:val="36"/>
          <w:lang w:val="zh-CN"/>
        </w:rPr>
      </w:pPr>
    </w:p>
    <w:p w14:paraId="12D6BE7F" w14:textId="77777777" w:rsidR="00000000" w:rsidRDefault="00ED348B">
      <w:pPr>
        <w:autoSpaceDE w:val="0"/>
        <w:autoSpaceDN w:val="0"/>
        <w:adjustRightInd w:val="0"/>
        <w:snapToGrid w:val="0"/>
        <w:spacing w:line="300" w:lineRule="auto"/>
        <w:jc w:val="center"/>
        <w:rPr>
          <w:rFonts w:ascii="宋体" w:hAnsi="宋体" w:hint="eastAsia"/>
          <w:b/>
          <w:bCs/>
          <w:color w:val="000000"/>
          <w:sz w:val="36"/>
          <w:szCs w:val="36"/>
          <w:lang w:val="zh-CN"/>
        </w:rPr>
      </w:pPr>
    </w:p>
    <w:p w14:paraId="5356BC5E" w14:textId="77777777" w:rsidR="00000000" w:rsidRDefault="00ED348B">
      <w:pPr>
        <w:autoSpaceDE w:val="0"/>
        <w:autoSpaceDN w:val="0"/>
        <w:adjustRightInd w:val="0"/>
        <w:snapToGrid w:val="0"/>
        <w:spacing w:line="300" w:lineRule="auto"/>
        <w:jc w:val="center"/>
        <w:rPr>
          <w:rFonts w:ascii="宋体" w:hAnsi="宋体" w:hint="eastAsia"/>
          <w:b/>
          <w:bCs/>
          <w:color w:val="000000"/>
          <w:sz w:val="36"/>
          <w:szCs w:val="36"/>
          <w:lang w:val="zh-CN"/>
        </w:rPr>
      </w:pPr>
    </w:p>
    <w:p w14:paraId="41853EC3" w14:textId="77777777" w:rsidR="00000000" w:rsidRDefault="00ED348B">
      <w:pPr>
        <w:pStyle w:val="a0"/>
        <w:ind w:firstLine="361"/>
        <w:rPr>
          <w:rFonts w:ascii="宋体" w:hAnsi="宋体" w:hint="eastAsia"/>
          <w:b/>
          <w:bCs/>
          <w:sz w:val="36"/>
          <w:szCs w:val="36"/>
          <w:lang w:val="zh-CN"/>
        </w:rPr>
      </w:pPr>
    </w:p>
    <w:p w14:paraId="2FC585CC" w14:textId="77777777" w:rsidR="00000000" w:rsidRDefault="00ED348B">
      <w:pPr>
        <w:pStyle w:val="a0"/>
        <w:ind w:firstLineChars="0" w:firstLine="0"/>
        <w:rPr>
          <w:rFonts w:hint="eastAsia"/>
          <w:lang w:val="zh-CN"/>
        </w:rPr>
      </w:pPr>
    </w:p>
    <w:p w14:paraId="47AABD79" w14:textId="77777777" w:rsidR="00000000" w:rsidRDefault="00ED348B">
      <w:pPr>
        <w:pStyle w:val="31"/>
        <w:rPr>
          <w:rFonts w:hint="eastAsia"/>
          <w:lang w:val="zh-CN"/>
        </w:rPr>
      </w:pPr>
    </w:p>
    <w:p w14:paraId="7C33A70A" w14:textId="77777777" w:rsidR="00000000" w:rsidRDefault="00ED348B">
      <w:pPr>
        <w:autoSpaceDE w:val="0"/>
        <w:autoSpaceDN w:val="0"/>
        <w:adjustRightInd w:val="0"/>
        <w:snapToGrid w:val="0"/>
        <w:spacing w:line="300" w:lineRule="auto"/>
        <w:jc w:val="center"/>
        <w:rPr>
          <w:rFonts w:ascii="宋体" w:hAnsi="宋体" w:hint="eastAsia"/>
          <w:b/>
          <w:bCs/>
          <w:color w:val="000000"/>
          <w:sz w:val="36"/>
          <w:szCs w:val="36"/>
          <w:lang w:val="zh-CN"/>
        </w:rPr>
      </w:pPr>
      <w:r>
        <w:rPr>
          <w:rFonts w:ascii="宋体" w:hAnsi="宋体" w:hint="eastAsia"/>
          <w:b/>
          <w:bCs/>
          <w:color w:val="000000"/>
          <w:sz w:val="36"/>
          <w:szCs w:val="36"/>
          <w:lang w:val="zh-CN"/>
        </w:rPr>
        <w:t>第四部分</w:t>
      </w:r>
      <w:r>
        <w:rPr>
          <w:rFonts w:ascii="宋体" w:hAnsi="宋体" w:hint="eastAsia"/>
          <w:b/>
          <w:bCs/>
          <w:color w:val="000000"/>
          <w:sz w:val="36"/>
          <w:szCs w:val="36"/>
          <w:lang w:val="zh-CN"/>
        </w:rPr>
        <w:t xml:space="preserve">  </w:t>
      </w:r>
      <w:r>
        <w:rPr>
          <w:rFonts w:ascii="宋体" w:hAnsi="宋体" w:hint="eastAsia"/>
          <w:b/>
          <w:bCs/>
          <w:color w:val="000000"/>
          <w:sz w:val="36"/>
          <w:szCs w:val="36"/>
          <w:lang w:val="zh-CN"/>
        </w:rPr>
        <w:t>竞谈程序和内容</w:t>
      </w:r>
    </w:p>
    <w:p w14:paraId="649C33E6" w14:textId="77777777" w:rsidR="00000000" w:rsidRDefault="00ED348B">
      <w:pPr>
        <w:autoSpaceDE w:val="0"/>
        <w:autoSpaceDN w:val="0"/>
        <w:adjustRightInd w:val="0"/>
        <w:snapToGrid w:val="0"/>
        <w:spacing w:line="300" w:lineRule="auto"/>
        <w:ind w:right="210"/>
        <w:jc w:val="center"/>
        <w:outlineLvl w:val="0"/>
        <w:rPr>
          <w:rFonts w:ascii="宋体" w:hAnsi="宋体"/>
          <w:b/>
          <w:bCs/>
          <w:color w:val="000000"/>
          <w:sz w:val="15"/>
          <w:szCs w:val="15"/>
        </w:rPr>
      </w:pPr>
    </w:p>
    <w:p w14:paraId="577FF5C4" w14:textId="77777777" w:rsidR="00000000" w:rsidRDefault="00ED348B">
      <w:pPr>
        <w:autoSpaceDE w:val="0"/>
        <w:autoSpaceDN w:val="0"/>
        <w:adjustRightInd w:val="0"/>
        <w:snapToGrid w:val="0"/>
        <w:spacing w:line="360" w:lineRule="auto"/>
        <w:ind w:right="210" w:firstLine="560"/>
        <w:rPr>
          <w:rFonts w:ascii="宋体" w:hAnsi="宋体"/>
          <w:b/>
          <w:color w:val="000000"/>
          <w:sz w:val="24"/>
          <w:lang w:val="zh-CN"/>
        </w:rPr>
      </w:pPr>
      <w:r>
        <w:rPr>
          <w:rFonts w:ascii="宋体" w:hAnsi="宋体" w:hint="eastAsia"/>
          <w:b/>
          <w:color w:val="000000"/>
          <w:sz w:val="24"/>
          <w:lang w:val="zh-CN"/>
        </w:rPr>
        <w:t>一、采购人组织竞谈</w:t>
      </w:r>
    </w:p>
    <w:p w14:paraId="630439AA" w14:textId="77777777" w:rsidR="00000000" w:rsidRDefault="00ED348B">
      <w:pPr>
        <w:pStyle w:val="24"/>
        <w:snapToGrid w:val="0"/>
        <w:spacing w:line="360" w:lineRule="auto"/>
        <w:ind w:firstLineChars="200" w:firstLine="482"/>
        <w:contextualSpacing/>
        <w:rPr>
          <w:rFonts w:ascii="宋体" w:eastAsia="宋体" w:cs="宋体" w:hint="eastAsia"/>
          <w:color w:val="000000"/>
          <w:kern w:val="0"/>
          <w:sz w:val="24"/>
          <w:szCs w:val="24"/>
          <w:lang w:val="zh-CN"/>
        </w:rPr>
      </w:pPr>
      <w:r>
        <w:rPr>
          <w:rFonts w:ascii="宋体" w:eastAsia="宋体" w:cs="宋体" w:hint="eastAsia"/>
          <w:b/>
          <w:color w:val="000000"/>
          <w:kern w:val="0"/>
          <w:sz w:val="24"/>
          <w:szCs w:val="24"/>
          <w:lang w:val="zh-CN"/>
        </w:rPr>
        <w:t>1</w:t>
      </w:r>
      <w:r>
        <w:rPr>
          <w:rFonts w:ascii="宋体" w:eastAsia="宋体" w:cs="宋体" w:hint="eastAsia"/>
          <w:b/>
          <w:color w:val="000000"/>
          <w:kern w:val="0"/>
          <w:sz w:val="24"/>
          <w:szCs w:val="24"/>
          <w:lang w:val="zh-CN"/>
        </w:rPr>
        <w:t>、成立竞</w:t>
      </w:r>
      <w:r>
        <w:rPr>
          <w:rFonts w:ascii="宋体" w:eastAsia="宋体" w:cs="宋体" w:hint="eastAsia"/>
          <w:b/>
          <w:color w:val="000000"/>
          <w:kern w:val="0"/>
          <w:sz w:val="24"/>
          <w:szCs w:val="24"/>
          <w:lang w:val="zh-CN"/>
        </w:rPr>
        <w:t>争性谈判小组。</w:t>
      </w:r>
      <w:r>
        <w:rPr>
          <w:rFonts w:ascii="宋体" w:eastAsia="宋体" w:cs="宋体"/>
          <w:color w:val="000000"/>
          <w:kern w:val="0"/>
          <w:sz w:val="24"/>
          <w:szCs w:val="24"/>
          <w:lang w:val="zh-CN"/>
        </w:rPr>
        <w:t>竞争性谈判小组由采购人代表和评审专家共</w:t>
      </w:r>
      <w:r>
        <w:rPr>
          <w:rFonts w:ascii="宋体" w:eastAsia="宋体" w:cs="宋体"/>
          <w:color w:val="000000"/>
          <w:kern w:val="0"/>
          <w:sz w:val="24"/>
          <w:szCs w:val="24"/>
          <w:lang w:val="zh-CN"/>
        </w:rPr>
        <w:t>3</w:t>
      </w:r>
      <w:r>
        <w:rPr>
          <w:rFonts w:ascii="宋体" w:eastAsia="宋体" w:cs="宋体"/>
          <w:color w:val="000000"/>
          <w:kern w:val="0"/>
          <w:sz w:val="24"/>
          <w:szCs w:val="24"/>
          <w:lang w:val="zh-CN"/>
        </w:rPr>
        <w:t>人以上单数组成，其中评审专家人数不得少于竞争性谈判小组成员总数的</w:t>
      </w:r>
      <w:r>
        <w:rPr>
          <w:rFonts w:ascii="宋体" w:eastAsia="宋体" w:cs="宋体"/>
          <w:color w:val="000000"/>
          <w:kern w:val="0"/>
          <w:sz w:val="24"/>
          <w:szCs w:val="24"/>
          <w:lang w:val="zh-CN"/>
        </w:rPr>
        <w:t>2/3</w:t>
      </w:r>
      <w:r>
        <w:rPr>
          <w:rFonts w:ascii="宋体" w:eastAsia="宋体" w:cs="宋体"/>
          <w:color w:val="000000"/>
          <w:kern w:val="0"/>
          <w:sz w:val="24"/>
          <w:szCs w:val="24"/>
          <w:lang w:val="zh-CN"/>
        </w:rPr>
        <w:t>。采购人不得以评审专家身份参加本部门或本单位采购项目的评审。</w:t>
      </w:r>
      <w:r>
        <w:rPr>
          <w:rFonts w:ascii="宋体" w:eastAsia="宋体" w:cs="宋体" w:hint="eastAsia"/>
          <w:color w:val="000000"/>
          <w:kern w:val="0"/>
          <w:sz w:val="24"/>
          <w:szCs w:val="24"/>
          <w:lang w:val="zh-CN"/>
        </w:rPr>
        <w:t>招标代理机构</w:t>
      </w:r>
      <w:r>
        <w:rPr>
          <w:rFonts w:ascii="宋体" w:eastAsia="宋体" w:cs="宋体"/>
          <w:color w:val="000000"/>
          <w:kern w:val="0"/>
          <w:sz w:val="24"/>
          <w:szCs w:val="24"/>
          <w:lang w:val="zh-CN"/>
        </w:rPr>
        <w:t>人员不得参加本机构代理的采购项目的评审。</w:t>
      </w:r>
    </w:p>
    <w:p w14:paraId="34252A51" w14:textId="77777777" w:rsidR="00000000" w:rsidRDefault="00ED348B">
      <w:pPr>
        <w:pStyle w:val="24"/>
        <w:snapToGrid w:val="0"/>
        <w:spacing w:line="360" w:lineRule="auto"/>
        <w:ind w:firstLineChars="200" w:firstLine="482"/>
        <w:contextualSpacing/>
        <w:rPr>
          <w:rFonts w:ascii="宋体" w:eastAsia="宋体" w:cs="宋体" w:hint="eastAsia"/>
          <w:b/>
          <w:color w:val="000000"/>
          <w:kern w:val="0"/>
          <w:sz w:val="24"/>
          <w:szCs w:val="24"/>
          <w:lang w:val="zh-CN"/>
        </w:rPr>
      </w:pPr>
      <w:r>
        <w:rPr>
          <w:rFonts w:ascii="宋体" w:eastAsia="宋体" w:cs="宋体" w:hint="eastAsia"/>
          <w:b/>
          <w:color w:val="000000"/>
          <w:kern w:val="0"/>
          <w:sz w:val="24"/>
          <w:szCs w:val="24"/>
          <w:lang w:val="zh-CN"/>
        </w:rPr>
        <w:t>2</w:t>
      </w:r>
      <w:r>
        <w:rPr>
          <w:rFonts w:ascii="宋体" w:eastAsia="宋体" w:cs="宋体" w:hint="eastAsia"/>
          <w:b/>
          <w:color w:val="000000"/>
          <w:kern w:val="0"/>
          <w:sz w:val="24"/>
          <w:szCs w:val="24"/>
          <w:lang w:val="zh-CN"/>
        </w:rPr>
        <w:t>、竞争性谈判小组的职责：</w:t>
      </w:r>
    </w:p>
    <w:p w14:paraId="10D52D0F" w14:textId="77777777" w:rsidR="00000000" w:rsidRDefault="00ED348B">
      <w:pPr>
        <w:pStyle w:val="24"/>
        <w:snapToGrid w:val="0"/>
        <w:spacing w:line="360" w:lineRule="auto"/>
        <w:ind w:firstLineChars="200" w:firstLine="480"/>
        <w:contextualSpacing/>
        <w:rPr>
          <w:rFonts w:ascii="宋体" w:eastAsia="宋体" w:cs="宋体" w:hint="eastAsia"/>
          <w:color w:val="000000"/>
          <w:kern w:val="0"/>
          <w:sz w:val="24"/>
          <w:szCs w:val="24"/>
          <w:lang w:val="zh-CN"/>
        </w:rPr>
      </w:pPr>
      <w:r>
        <w:rPr>
          <w:rFonts w:ascii="宋体" w:eastAsia="宋体" w:cs="宋体" w:hint="eastAsia"/>
          <w:color w:val="000000"/>
          <w:kern w:val="0"/>
          <w:sz w:val="24"/>
          <w:szCs w:val="24"/>
          <w:lang w:val="zh-CN"/>
        </w:rPr>
        <w:t>确认或者制定谈判文件；从符合相应资格条件的供应商名单中确定不少于</w:t>
      </w:r>
      <w:r>
        <w:rPr>
          <w:rFonts w:ascii="宋体" w:eastAsia="宋体" w:cs="宋体" w:hint="eastAsia"/>
          <w:color w:val="000000"/>
          <w:kern w:val="0"/>
          <w:sz w:val="24"/>
          <w:szCs w:val="24"/>
          <w:lang w:val="zh-CN"/>
        </w:rPr>
        <w:t>3</w:t>
      </w:r>
      <w:r>
        <w:rPr>
          <w:rFonts w:ascii="宋体" w:eastAsia="宋体" w:cs="宋体" w:hint="eastAsia"/>
          <w:color w:val="000000"/>
          <w:kern w:val="0"/>
          <w:sz w:val="24"/>
          <w:szCs w:val="24"/>
          <w:lang w:val="zh-CN"/>
        </w:rPr>
        <w:t>家的供应商参加谈判；审查供应商的响应文件并作出评价；要求供应商解释或者澄清其响应文件；编写评审报告；告知采购人在评审过程中发现的供应商的违法违规行为。</w:t>
      </w:r>
    </w:p>
    <w:p w14:paraId="5D2E64CD" w14:textId="77777777" w:rsidR="00000000" w:rsidRDefault="00ED348B">
      <w:pPr>
        <w:pStyle w:val="24"/>
        <w:snapToGrid w:val="0"/>
        <w:spacing w:line="360" w:lineRule="auto"/>
        <w:ind w:firstLineChars="200" w:firstLine="482"/>
        <w:contextualSpacing/>
        <w:rPr>
          <w:rFonts w:ascii="宋体" w:eastAsia="宋体" w:cs="宋体" w:hint="eastAsia"/>
          <w:b/>
          <w:color w:val="000000"/>
          <w:kern w:val="0"/>
          <w:sz w:val="24"/>
          <w:szCs w:val="24"/>
          <w:lang w:val="zh-CN"/>
        </w:rPr>
      </w:pPr>
      <w:r>
        <w:rPr>
          <w:rFonts w:ascii="宋体" w:eastAsia="宋体" w:cs="宋体" w:hint="eastAsia"/>
          <w:b/>
          <w:color w:val="000000"/>
          <w:kern w:val="0"/>
          <w:sz w:val="24"/>
          <w:szCs w:val="24"/>
          <w:lang w:val="zh-CN"/>
        </w:rPr>
        <w:t>3</w:t>
      </w:r>
      <w:r>
        <w:rPr>
          <w:rFonts w:ascii="宋体" w:eastAsia="宋体" w:cs="宋体" w:hint="eastAsia"/>
          <w:b/>
          <w:color w:val="000000"/>
          <w:kern w:val="0"/>
          <w:sz w:val="24"/>
          <w:szCs w:val="24"/>
          <w:lang w:val="zh-CN"/>
        </w:rPr>
        <w:t>、竞争性谈判小组成员的义务</w:t>
      </w:r>
      <w:r>
        <w:rPr>
          <w:rFonts w:ascii="宋体" w:eastAsia="宋体" w:cs="宋体" w:hint="eastAsia"/>
          <w:b/>
          <w:color w:val="000000"/>
          <w:kern w:val="0"/>
          <w:sz w:val="24"/>
          <w:szCs w:val="24"/>
          <w:lang w:val="zh-CN"/>
        </w:rPr>
        <w:t>：</w:t>
      </w:r>
    </w:p>
    <w:p w14:paraId="57DDE9D5" w14:textId="77777777" w:rsidR="00000000" w:rsidRDefault="00ED348B">
      <w:pPr>
        <w:pStyle w:val="24"/>
        <w:snapToGrid w:val="0"/>
        <w:spacing w:line="360" w:lineRule="auto"/>
        <w:ind w:firstLineChars="200" w:firstLine="480"/>
        <w:contextualSpacing/>
        <w:rPr>
          <w:rFonts w:ascii="宋体" w:eastAsia="宋体" w:cs="宋体" w:hint="eastAsia"/>
          <w:color w:val="000000"/>
          <w:kern w:val="0"/>
          <w:sz w:val="24"/>
          <w:szCs w:val="24"/>
          <w:lang w:val="zh-CN"/>
        </w:rPr>
      </w:pPr>
      <w:r>
        <w:rPr>
          <w:rFonts w:ascii="宋体" w:eastAsia="宋体" w:cs="宋体" w:hint="eastAsia"/>
          <w:color w:val="000000"/>
          <w:kern w:val="0"/>
          <w:sz w:val="24"/>
          <w:szCs w:val="24"/>
          <w:lang w:val="zh-CN"/>
        </w:rPr>
        <w:t>遵纪守法，客观、公正、廉洁地履行职责；根据采购文件的规定独立进行评审，对个人的评审意见承担法律责任；参与评审报告的起草；配合采购人答复供应商提出的质疑；配合财政部门的投诉处理和监督检查工作。</w:t>
      </w:r>
    </w:p>
    <w:p w14:paraId="776076A7" w14:textId="77777777" w:rsidR="00000000" w:rsidRDefault="00ED348B">
      <w:pPr>
        <w:pStyle w:val="24"/>
        <w:snapToGrid w:val="0"/>
        <w:spacing w:line="360" w:lineRule="auto"/>
        <w:ind w:firstLineChars="200" w:firstLine="482"/>
        <w:contextualSpacing/>
        <w:rPr>
          <w:rFonts w:ascii="宋体" w:eastAsia="宋体" w:hint="eastAsia"/>
          <w:b/>
          <w:color w:val="000000"/>
          <w:sz w:val="24"/>
          <w:szCs w:val="24"/>
        </w:rPr>
      </w:pPr>
      <w:r>
        <w:rPr>
          <w:rFonts w:ascii="宋体" w:eastAsia="宋体" w:cs="宋体" w:hint="eastAsia"/>
          <w:b/>
          <w:color w:val="000000"/>
          <w:kern w:val="0"/>
          <w:sz w:val="24"/>
          <w:szCs w:val="24"/>
          <w:lang w:val="zh-CN"/>
        </w:rPr>
        <w:t>二、</w:t>
      </w:r>
      <w:r>
        <w:rPr>
          <w:rFonts w:ascii="宋体" w:eastAsia="宋体" w:hint="eastAsia"/>
          <w:b/>
          <w:color w:val="000000"/>
          <w:sz w:val="24"/>
          <w:szCs w:val="24"/>
        </w:rPr>
        <w:t>供应商的法定代表人或授权人须持身份证准时参加竞谈会。</w:t>
      </w:r>
    </w:p>
    <w:p w14:paraId="4AB4E28C" w14:textId="77777777" w:rsidR="00000000" w:rsidRDefault="00ED348B">
      <w:pPr>
        <w:autoSpaceDE w:val="0"/>
        <w:autoSpaceDN w:val="0"/>
        <w:adjustRightInd w:val="0"/>
        <w:snapToGrid w:val="0"/>
        <w:spacing w:line="360" w:lineRule="auto"/>
        <w:ind w:right="210" w:firstLineChars="200" w:firstLine="482"/>
        <w:rPr>
          <w:rFonts w:ascii="宋体" w:hAnsi="宋体" w:hint="eastAsia"/>
          <w:b/>
          <w:color w:val="000000"/>
          <w:sz w:val="24"/>
        </w:rPr>
      </w:pPr>
      <w:r>
        <w:rPr>
          <w:rFonts w:ascii="宋体" w:hAnsi="宋体" w:hint="eastAsia"/>
          <w:b/>
          <w:color w:val="000000"/>
          <w:sz w:val="24"/>
        </w:rPr>
        <w:t>三、谈判程序、内容</w:t>
      </w:r>
    </w:p>
    <w:p w14:paraId="1863F4B2" w14:textId="77777777" w:rsidR="00000000" w:rsidRDefault="00ED348B">
      <w:pPr>
        <w:pStyle w:val="24"/>
        <w:snapToGrid w:val="0"/>
        <w:spacing w:line="360" w:lineRule="auto"/>
        <w:ind w:firstLineChars="200" w:firstLine="480"/>
        <w:contextualSpacing/>
        <w:rPr>
          <w:rFonts w:ascii="宋体" w:eastAsia="宋体" w:cs="宋体"/>
          <w:color w:val="000000"/>
          <w:kern w:val="0"/>
          <w:sz w:val="24"/>
          <w:szCs w:val="24"/>
          <w:lang w:val="zh-CN"/>
        </w:rPr>
      </w:pPr>
      <w:r>
        <w:rPr>
          <w:rFonts w:ascii="宋体" w:eastAsia="宋体" w:cs="宋体" w:hint="eastAsia"/>
          <w:color w:val="000000"/>
          <w:kern w:val="0"/>
          <w:sz w:val="24"/>
          <w:szCs w:val="24"/>
          <w:lang w:val="zh-CN"/>
        </w:rPr>
        <w:t>1</w:t>
      </w:r>
      <w:r>
        <w:rPr>
          <w:rFonts w:ascii="宋体" w:eastAsia="宋体" w:cs="宋体" w:hint="eastAsia"/>
          <w:color w:val="000000"/>
          <w:kern w:val="0"/>
          <w:sz w:val="24"/>
          <w:szCs w:val="24"/>
          <w:lang w:val="zh-CN"/>
        </w:rPr>
        <w:t>、</w:t>
      </w:r>
      <w:r>
        <w:rPr>
          <w:rFonts w:ascii="宋体" w:eastAsia="宋体" w:cs="宋体"/>
          <w:color w:val="000000"/>
          <w:kern w:val="0"/>
          <w:sz w:val="24"/>
          <w:szCs w:val="24"/>
          <w:lang w:val="zh-CN"/>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DAF105A" w14:textId="77777777" w:rsidR="00000000" w:rsidRDefault="00ED348B">
      <w:pPr>
        <w:pStyle w:val="24"/>
        <w:snapToGrid w:val="0"/>
        <w:spacing w:line="360" w:lineRule="auto"/>
        <w:ind w:firstLineChars="200" w:firstLine="480"/>
        <w:contextualSpacing/>
        <w:rPr>
          <w:rFonts w:ascii="宋体" w:eastAsia="宋体" w:cs="宋体"/>
          <w:color w:val="000000"/>
          <w:kern w:val="0"/>
          <w:sz w:val="24"/>
          <w:szCs w:val="24"/>
          <w:lang w:val="zh-CN"/>
        </w:rPr>
      </w:pPr>
      <w:r>
        <w:rPr>
          <w:rFonts w:ascii="宋体" w:eastAsia="宋体" w:cs="宋体" w:hint="eastAsia"/>
          <w:color w:val="000000"/>
          <w:kern w:val="0"/>
          <w:sz w:val="24"/>
          <w:szCs w:val="24"/>
          <w:lang w:val="zh-CN"/>
        </w:rPr>
        <w:t>2</w:t>
      </w:r>
      <w:r>
        <w:rPr>
          <w:rFonts w:ascii="宋体" w:eastAsia="宋体" w:cs="宋体" w:hint="eastAsia"/>
          <w:color w:val="000000"/>
          <w:kern w:val="0"/>
          <w:sz w:val="24"/>
          <w:szCs w:val="24"/>
          <w:lang w:val="zh-CN"/>
        </w:rPr>
        <w:t>、</w:t>
      </w:r>
      <w:r>
        <w:rPr>
          <w:rFonts w:ascii="宋体" w:eastAsia="宋体" w:cs="宋体"/>
          <w:color w:val="000000"/>
          <w:kern w:val="0"/>
          <w:sz w:val="24"/>
          <w:szCs w:val="24"/>
          <w:lang w:val="zh-CN"/>
        </w:rPr>
        <w:t>谈判小组所有成员应当集中与单一供应商分</w:t>
      </w:r>
      <w:r>
        <w:rPr>
          <w:rFonts w:ascii="宋体" w:eastAsia="宋体" w:cs="宋体"/>
          <w:color w:val="000000"/>
          <w:kern w:val="0"/>
          <w:sz w:val="24"/>
          <w:szCs w:val="24"/>
          <w:lang w:val="zh-CN"/>
        </w:rPr>
        <w:t>别进行谈判，并给予所有参加谈判的供应商平等的谈判机会。</w:t>
      </w:r>
    </w:p>
    <w:p w14:paraId="501335AB" w14:textId="77777777" w:rsidR="00000000" w:rsidRDefault="00ED348B">
      <w:pPr>
        <w:pStyle w:val="24"/>
        <w:snapToGrid w:val="0"/>
        <w:spacing w:line="360" w:lineRule="auto"/>
        <w:ind w:firstLineChars="200" w:firstLine="480"/>
        <w:contextualSpacing/>
        <w:rPr>
          <w:rFonts w:ascii="宋体" w:eastAsia="宋体" w:cs="宋体"/>
          <w:color w:val="000000"/>
          <w:kern w:val="0"/>
          <w:sz w:val="24"/>
          <w:szCs w:val="24"/>
          <w:lang w:val="zh-CN"/>
        </w:rPr>
      </w:pPr>
      <w:r>
        <w:rPr>
          <w:rFonts w:ascii="宋体" w:eastAsia="宋体" w:cs="宋体" w:hint="eastAsia"/>
          <w:color w:val="000000"/>
          <w:kern w:val="0"/>
          <w:sz w:val="24"/>
          <w:szCs w:val="24"/>
          <w:lang w:val="zh-CN"/>
        </w:rPr>
        <w:t>3</w:t>
      </w:r>
      <w:r>
        <w:rPr>
          <w:rFonts w:ascii="宋体" w:eastAsia="宋体" w:cs="宋体" w:hint="eastAsia"/>
          <w:color w:val="000000"/>
          <w:kern w:val="0"/>
          <w:sz w:val="24"/>
          <w:szCs w:val="24"/>
          <w:lang w:val="zh-CN"/>
        </w:rPr>
        <w:t>、</w:t>
      </w:r>
      <w:r>
        <w:rPr>
          <w:rFonts w:ascii="宋体" w:eastAsia="宋体" w:cs="宋体"/>
          <w:color w:val="000000"/>
          <w:kern w:val="0"/>
          <w:sz w:val="24"/>
          <w:szCs w:val="24"/>
          <w:lang w:val="zh-CN"/>
        </w:rPr>
        <w:t>在谈判过程中，谈判小组可以根据谈判文件和谈判情况实质性变动采购需求中的技术、服务要求以及合同草案条款，但不得变动谈判文件中的其他内容。实质性变动的内容，须经采购人代表确认。</w:t>
      </w:r>
    </w:p>
    <w:p w14:paraId="0BFECD52" w14:textId="77777777" w:rsidR="00000000" w:rsidRDefault="00ED348B">
      <w:pPr>
        <w:pStyle w:val="24"/>
        <w:snapToGrid w:val="0"/>
        <w:spacing w:line="360" w:lineRule="auto"/>
        <w:ind w:firstLineChars="200" w:firstLine="480"/>
        <w:contextualSpacing/>
        <w:rPr>
          <w:rFonts w:ascii="宋体" w:eastAsia="宋体" w:cs="宋体"/>
          <w:color w:val="000000"/>
          <w:kern w:val="0"/>
          <w:sz w:val="24"/>
          <w:szCs w:val="24"/>
          <w:lang w:val="zh-CN"/>
        </w:rPr>
      </w:pPr>
      <w:r>
        <w:rPr>
          <w:rFonts w:ascii="宋体" w:eastAsia="宋体" w:cs="宋体"/>
          <w:color w:val="000000"/>
          <w:kern w:val="0"/>
          <w:sz w:val="24"/>
          <w:szCs w:val="24"/>
          <w:lang w:val="zh-CN"/>
        </w:rPr>
        <w:t>对谈判文件作出的实质性变动是谈判文件的有效组成部分，谈判小组应当及时以书面形式同时通知所有参加谈判的供应商。</w:t>
      </w:r>
    </w:p>
    <w:p w14:paraId="4917815B" w14:textId="77777777" w:rsidR="00000000" w:rsidRDefault="00ED348B">
      <w:pPr>
        <w:pStyle w:val="24"/>
        <w:snapToGrid w:val="0"/>
        <w:spacing w:line="360" w:lineRule="auto"/>
        <w:ind w:firstLineChars="200" w:firstLine="480"/>
        <w:contextualSpacing/>
        <w:rPr>
          <w:rFonts w:ascii="宋体" w:eastAsia="宋体" w:cs="宋体"/>
          <w:color w:val="000000"/>
          <w:kern w:val="0"/>
          <w:sz w:val="24"/>
          <w:szCs w:val="24"/>
          <w:lang w:val="zh-CN"/>
        </w:rPr>
      </w:pPr>
      <w:r>
        <w:rPr>
          <w:rFonts w:ascii="宋体" w:eastAsia="宋体" w:cs="宋体"/>
          <w:color w:val="000000"/>
          <w:kern w:val="0"/>
          <w:sz w:val="24"/>
          <w:szCs w:val="24"/>
          <w:lang w:val="zh-CN"/>
        </w:rPr>
        <w:t>供应商应当按照谈判文件的变动情况和谈判小组的要求重新提交响应文件，并由其法定代表人或授权代表签字或者加盖公章。由授权代表签字的，应当附法定代表人授权书。供应</w:t>
      </w:r>
      <w:r>
        <w:rPr>
          <w:rFonts w:ascii="宋体" w:eastAsia="宋体" w:cs="宋体"/>
          <w:color w:val="000000"/>
          <w:kern w:val="0"/>
          <w:sz w:val="24"/>
          <w:szCs w:val="24"/>
          <w:lang w:val="zh-CN"/>
        </w:rPr>
        <w:lastRenderedPageBreak/>
        <w:t>商为自然人的</w:t>
      </w:r>
      <w:r>
        <w:rPr>
          <w:rFonts w:ascii="宋体" w:eastAsia="宋体" w:cs="宋体"/>
          <w:color w:val="000000"/>
          <w:kern w:val="0"/>
          <w:sz w:val="24"/>
          <w:szCs w:val="24"/>
          <w:lang w:val="zh-CN"/>
        </w:rPr>
        <w:t>，应当由本人签字并附身份证明。</w:t>
      </w:r>
    </w:p>
    <w:p w14:paraId="25CA4D3D" w14:textId="77777777" w:rsidR="00000000" w:rsidRDefault="00ED348B">
      <w:pPr>
        <w:pStyle w:val="24"/>
        <w:snapToGrid w:val="0"/>
        <w:spacing w:line="360" w:lineRule="auto"/>
        <w:ind w:firstLineChars="200" w:firstLine="480"/>
        <w:contextualSpacing/>
        <w:rPr>
          <w:rFonts w:ascii="宋体" w:eastAsia="宋体" w:cs="宋体"/>
          <w:color w:val="000000"/>
          <w:kern w:val="0"/>
          <w:sz w:val="24"/>
          <w:szCs w:val="24"/>
          <w:lang w:val="zh-CN"/>
        </w:rPr>
      </w:pPr>
      <w:r>
        <w:rPr>
          <w:rFonts w:ascii="宋体" w:eastAsia="宋体" w:cs="宋体" w:hint="eastAsia"/>
          <w:color w:val="000000"/>
          <w:kern w:val="0"/>
          <w:sz w:val="24"/>
          <w:szCs w:val="24"/>
          <w:lang w:val="zh-CN"/>
        </w:rPr>
        <w:t>4</w:t>
      </w:r>
      <w:r>
        <w:rPr>
          <w:rFonts w:ascii="宋体" w:eastAsia="宋体" w:cs="宋体" w:hint="eastAsia"/>
          <w:color w:val="000000"/>
          <w:kern w:val="0"/>
          <w:sz w:val="24"/>
          <w:szCs w:val="24"/>
          <w:lang w:val="zh-CN"/>
        </w:rPr>
        <w:t>、</w:t>
      </w:r>
      <w:r>
        <w:rPr>
          <w:rFonts w:ascii="宋体" w:eastAsia="宋体" w:cs="宋体"/>
          <w:color w:val="000000"/>
          <w:kern w:val="0"/>
          <w:sz w:val="24"/>
          <w:szCs w:val="24"/>
          <w:lang w:val="zh-CN"/>
        </w:rPr>
        <w:t>谈判文件能够详细列明采购标的的技术、服务要求的，谈判结束后，谈判小组应当要求所有继续参加谈判的供应商在规定时间内提交最后报价，提交最后报价的供应商不得少于</w:t>
      </w:r>
      <w:r>
        <w:rPr>
          <w:rFonts w:ascii="宋体" w:eastAsia="宋体" w:cs="宋体"/>
          <w:color w:val="000000"/>
          <w:kern w:val="0"/>
          <w:sz w:val="24"/>
          <w:szCs w:val="24"/>
          <w:lang w:val="zh-CN"/>
        </w:rPr>
        <w:t>3</w:t>
      </w:r>
      <w:r>
        <w:rPr>
          <w:rFonts w:ascii="宋体" w:eastAsia="宋体" w:cs="宋体"/>
          <w:color w:val="000000"/>
          <w:kern w:val="0"/>
          <w:sz w:val="24"/>
          <w:szCs w:val="24"/>
          <w:lang w:val="zh-CN"/>
        </w:rPr>
        <w:t>家。</w:t>
      </w:r>
    </w:p>
    <w:p w14:paraId="5D01D415" w14:textId="77777777" w:rsidR="00000000" w:rsidRDefault="00ED348B">
      <w:pPr>
        <w:pStyle w:val="24"/>
        <w:snapToGrid w:val="0"/>
        <w:spacing w:line="360" w:lineRule="auto"/>
        <w:ind w:firstLineChars="200" w:firstLine="480"/>
        <w:contextualSpacing/>
        <w:rPr>
          <w:rFonts w:ascii="宋体" w:eastAsia="宋体" w:cs="宋体" w:hint="eastAsia"/>
          <w:color w:val="000000"/>
          <w:kern w:val="0"/>
          <w:sz w:val="24"/>
          <w:szCs w:val="24"/>
          <w:lang w:val="zh-CN"/>
        </w:rPr>
      </w:pPr>
      <w:r>
        <w:rPr>
          <w:rFonts w:ascii="宋体" w:eastAsia="宋体" w:cs="宋体"/>
          <w:color w:val="000000"/>
          <w:kern w:val="0"/>
          <w:sz w:val="24"/>
          <w:szCs w:val="24"/>
          <w:lang w:val="zh-CN"/>
        </w:rPr>
        <w:t>谈判文件不能详细列明采购标的技术、服务要求，需经谈判由供应商提供最终设计方案或解决方案的，谈判结束后，谈判小组应当按照少数服从多数的原则投票推荐</w:t>
      </w:r>
      <w:r>
        <w:rPr>
          <w:rFonts w:ascii="宋体" w:eastAsia="宋体" w:cs="宋体"/>
          <w:color w:val="000000"/>
          <w:kern w:val="0"/>
          <w:sz w:val="24"/>
          <w:szCs w:val="24"/>
          <w:lang w:val="zh-CN"/>
        </w:rPr>
        <w:t>3</w:t>
      </w:r>
      <w:r>
        <w:rPr>
          <w:rFonts w:ascii="宋体" w:eastAsia="宋体" w:cs="宋体"/>
          <w:color w:val="000000"/>
          <w:kern w:val="0"/>
          <w:sz w:val="24"/>
          <w:szCs w:val="24"/>
          <w:lang w:val="zh-CN"/>
        </w:rPr>
        <w:t>家以上供应商的设计方案或者解决方案，并要求其在规定时间内提交最后报价。</w:t>
      </w:r>
    </w:p>
    <w:p w14:paraId="2A3208F0" w14:textId="77777777" w:rsidR="00000000" w:rsidRDefault="00ED348B">
      <w:pPr>
        <w:pStyle w:val="24"/>
        <w:snapToGrid w:val="0"/>
        <w:spacing w:line="360" w:lineRule="auto"/>
        <w:ind w:firstLineChars="200" w:firstLine="480"/>
        <w:contextualSpacing/>
        <w:rPr>
          <w:rFonts w:ascii="宋体" w:eastAsia="宋体" w:cs="宋体" w:hint="eastAsia"/>
          <w:color w:val="000000"/>
          <w:kern w:val="0"/>
          <w:sz w:val="24"/>
          <w:szCs w:val="24"/>
          <w:lang w:val="zh-CN"/>
        </w:rPr>
      </w:pPr>
      <w:r>
        <w:rPr>
          <w:rFonts w:ascii="宋体" w:eastAsia="宋体" w:cs="宋体" w:hint="eastAsia"/>
          <w:color w:val="000000"/>
          <w:kern w:val="0"/>
          <w:sz w:val="24"/>
          <w:szCs w:val="24"/>
          <w:lang w:val="zh-CN"/>
        </w:rPr>
        <w:t>公开招标的货物、服务采购项目，因招标过程中提交相应文件或者经评审实质性响应响应文件要求的供应商只</w:t>
      </w:r>
      <w:r>
        <w:rPr>
          <w:rFonts w:ascii="宋体" w:eastAsia="宋体" w:cs="宋体" w:hint="eastAsia"/>
          <w:color w:val="000000"/>
          <w:kern w:val="0"/>
          <w:sz w:val="24"/>
          <w:szCs w:val="24"/>
          <w:lang w:val="zh-CN"/>
        </w:rPr>
        <w:t>有两家，经批准后改为与该两家供应商进行竞争性谈判采购的，</w:t>
      </w:r>
      <w:r>
        <w:rPr>
          <w:rFonts w:ascii="宋体" w:eastAsia="宋体" w:cs="宋体"/>
          <w:color w:val="000000"/>
          <w:kern w:val="0"/>
          <w:sz w:val="24"/>
          <w:szCs w:val="24"/>
          <w:lang w:val="zh-CN"/>
        </w:rPr>
        <w:t>提交最后报价的供应商</w:t>
      </w:r>
      <w:r>
        <w:rPr>
          <w:rFonts w:ascii="宋体" w:eastAsia="宋体" w:cs="宋体" w:hint="eastAsia"/>
          <w:color w:val="000000"/>
          <w:kern w:val="0"/>
          <w:sz w:val="24"/>
          <w:szCs w:val="24"/>
          <w:lang w:val="zh-CN"/>
        </w:rPr>
        <w:t>可以是</w:t>
      </w:r>
      <w:r>
        <w:rPr>
          <w:rFonts w:ascii="宋体" w:eastAsia="宋体" w:cs="宋体" w:hint="eastAsia"/>
          <w:color w:val="000000"/>
          <w:kern w:val="0"/>
          <w:sz w:val="24"/>
          <w:szCs w:val="24"/>
          <w:lang w:val="zh-CN"/>
        </w:rPr>
        <w:t>2</w:t>
      </w:r>
      <w:r>
        <w:rPr>
          <w:rFonts w:ascii="宋体" w:eastAsia="宋体" w:cs="宋体"/>
          <w:color w:val="000000"/>
          <w:kern w:val="0"/>
          <w:sz w:val="24"/>
          <w:szCs w:val="24"/>
          <w:lang w:val="zh-CN"/>
        </w:rPr>
        <w:t>家。</w:t>
      </w:r>
    </w:p>
    <w:p w14:paraId="5C8DBAD3" w14:textId="77777777" w:rsidR="00000000" w:rsidRDefault="00ED348B">
      <w:pPr>
        <w:pStyle w:val="24"/>
        <w:snapToGrid w:val="0"/>
        <w:spacing w:line="360" w:lineRule="auto"/>
        <w:ind w:firstLineChars="200" w:firstLine="480"/>
        <w:contextualSpacing/>
        <w:rPr>
          <w:rFonts w:ascii="宋体" w:eastAsia="宋体" w:cs="宋体"/>
          <w:color w:val="000000"/>
          <w:kern w:val="0"/>
          <w:sz w:val="24"/>
          <w:szCs w:val="24"/>
          <w:lang w:val="zh-CN"/>
        </w:rPr>
      </w:pPr>
      <w:r>
        <w:rPr>
          <w:rFonts w:ascii="宋体" w:eastAsia="宋体" w:cs="宋体" w:hint="eastAsia"/>
          <w:color w:val="000000"/>
          <w:kern w:val="0"/>
          <w:sz w:val="24"/>
          <w:szCs w:val="24"/>
          <w:lang w:val="zh-CN"/>
        </w:rPr>
        <w:t>5</w:t>
      </w:r>
      <w:r>
        <w:rPr>
          <w:rFonts w:ascii="宋体" w:eastAsia="宋体" w:cs="宋体" w:hint="eastAsia"/>
          <w:color w:val="000000"/>
          <w:kern w:val="0"/>
          <w:sz w:val="24"/>
          <w:szCs w:val="24"/>
          <w:lang w:val="zh-CN"/>
        </w:rPr>
        <w:t>、</w:t>
      </w:r>
      <w:r>
        <w:rPr>
          <w:rFonts w:ascii="宋体" w:eastAsia="宋体" w:cs="宋体"/>
          <w:color w:val="000000"/>
          <w:kern w:val="0"/>
          <w:sz w:val="24"/>
          <w:szCs w:val="24"/>
          <w:lang w:val="zh-CN"/>
        </w:rPr>
        <w:t>最后报价是供应商响应文件的有效组成部分。</w:t>
      </w:r>
    </w:p>
    <w:p w14:paraId="4445101C" w14:textId="77777777" w:rsidR="00000000" w:rsidRDefault="00ED348B">
      <w:pPr>
        <w:pStyle w:val="24"/>
        <w:snapToGrid w:val="0"/>
        <w:spacing w:line="360" w:lineRule="auto"/>
        <w:ind w:firstLineChars="200" w:firstLine="480"/>
        <w:contextualSpacing/>
        <w:rPr>
          <w:rFonts w:ascii="宋体" w:eastAsia="宋体" w:cs="宋体" w:hint="eastAsia"/>
          <w:color w:val="000000"/>
          <w:kern w:val="0"/>
          <w:sz w:val="24"/>
          <w:szCs w:val="24"/>
          <w:lang w:val="zh-CN"/>
        </w:rPr>
      </w:pPr>
      <w:r>
        <w:rPr>
          <w:rFonts w:ascii="宋体" w:eastAsia="宋体" w:cs="宋体" w:hint="eastAsia"/>
          <w:color w:val="000000"/>
          <w:kern w:val="0"/>
          <w:sz w:val="24"/>
          <w:szCs w:val="24"/>
          <w:lang w:val="zh-CN"/>
        </w:rPr>
        <w:t>6</w:t>
      </w:r>
      <w:r>
        <w:rPr>
          <w:rFonts w:ascii="宋体" w:eastAsia="宋体" w:cs="宋体" w:hint="eastAsia"/>
          <w:color w:val="000000"/>
          <w:kern w:val="0"/>
          <w:sz w:val="24"/>
          <w:szCs w:val="24"/>
          <w:lang w:val="zh-CN"/>
        </w:rPr>
        <w:t>、</w:t>
      </w:r>
      <w:r>
        <w:rPr>
          <w:rFonts w:ascii="宋体" w:eastAsia="宋体" w:cs="宋体"/>
          <w:color w:val="000000"/>
          <w:kern w:val="0"/>
          <w:sz w:val="24"/>
          <w:szCs w:val="24"/>
          <w:lang w:val="zh-CN"/>
        </w:rPr>
        <w:t>已提交响应文件的供应商，在提交最后报价之前，可以根据谈判情况退出谈判。采购人应当退还退出谈判的供应商的保证金。</w:t>
      </w:r>
    </w:p>
    <w:p w14:paraId="2887EBBF" w14:textId="77777777" w:rsidR="00000000" w:rsidRDefault="00ED348B">
      <w:pPr>
        <w:pStyle w:val="24"/>
        <w:snapToGrid w:val="0"/>
        <w:spacing w:line="360" w:lineRule="auto"/>
        <w:ind w:firstLineChars="200" w:firstLine="480"/>
        <w:contextualSpacing/>
        <w:rPr>
          <w:rFonts w:ascii="宋体" w:eastAsia="宋体" w:cs="宋体" w:hint="eastAsia"/>
          <w:color w:val="000000"/>
          <w:kern w:val="0"/>
          <w:sz w:val="24"/>
          <w:szCs w:val="24"/>
          <w:lang w:val="zh-CN"/>
        </w:rPr>
      </w:pPr>
      <w:r>
        <w:rPr>
          <w:rFonts w:ascii="宋体" w:eastAsia="宋体" w:cs="宋体"/>
          <w:color w:val="000000"/>
          <w:kern w:val="0"/>
          <w:sz w:val="24"/>
          <w:szCs w:val="24"/>
          <w:lang w:val="zh-CN"/>
        </w:rPr>
        <w:t xml:space="preserve">　</w:t>
      </w:r>
      <w:r>
        <w:rPr>
          <w:rFonts w:ascii="宋体" w:eastAsia="宋体" w:cs="宋体" w:hint="eastAsia"/>
          <w:color w:val="000000"/>
          <w:kern w:val="0"/>
          <w:sz w:val="24"/>
          <w:szCs w:val="24"/>
          <w:lang w:val="zh-CN"/>
        </w:rPr>
        <w:t>谈判时间由谈判小组掌握。</w:t>
      </w:r>
    </w:p>
    <w:p w14:paraId="016BD59B" w14:textId="77777777" w:rsidR="00000000" w:rsidRDefault="00ED348B">
      <w:pPr>
        <w:autoSpaceDE w:val="0"/>
        <w:autoSpaceDN w:val="0"/>
        <w:adjustRightInd w:val="0"/>
        <w:snapToGrid w:val="0"/>
        <w:spacing w:line="360" w:lineRule="auto"/>
        <w:ind w:right="210" w:firstLine="560"/>
        <w:rPr>
          <w:rFonts w:ascii="宋体" w:hAnsi="宋体"/>
          <w:b/>
          <w:color w:val="000000"/>
          <w:sz w:val="24"/>
          <w:lang w:val="zh-CN"/>
        </w:rPr>
      </w:pPr>
      <w:r>
        <w:rPr>
          <w:rFonts w:ascii="宋体" w:hAnsi="宋体" w:hint="eastAsia"/>
          <w:b/>
          <w:color w:val="000000"/>
          <w:sz w:val="24"/>
          <w:lang w:val="zh-CN"/>
        </w:rPr>
        <w:t>四、评定方法</w:t>
      </w:r>
    </w:p>
    <w:p w14:paraId="20EE5F45" w14:textId="77777777" w:rsidR="00000000" w:rsidRDefault="00ED348B">
      <w:pPr>
        <w:pStyle w:val="24"/>
        <w:snapToGrid w:val="0"/>
        <w:spacing w:line="360" w:lineRule="auto"/>
        <w:ind w:firstLine="494"/>
        <w:contextualSpacing/>
        <w:rPr>
          <w:rFonts w:ascii="宋体" w:eastAsia="宋体" w:cs="宋体" w:hint="eastAsia"/>
          <w:color w:val="000000"/>
          <w:kern w:val="0"/>
          <w:sz w:val="24"/>
          <w:szCs w:val="24"/>
          <w:lang w:val="zh-CN"/>
        </w:rPr>
      </w:pPr>
      <w:r>
        <w:rPr>
          <w:rFonts w:ascii="宋体" w:eastAsia="宋体" w:hint="eastAsia"/>
          <w:color w:val="000000"/>
          <w:sz w:val="24"/>
          <w:szCs w:val="24"/>
        </w:rPr>
        <w:t>谈判小组在</w:t>
      </w:r>
      <w:r>
        <w:rPr>
          <w:rFonts w:ascii="宋体" w:eastAsia="宋体" w:cs="宋体"/>
          <w:color w:val="000000"/>
          <w:kern w:val="0"/>
          <w:sz w:val="24"/>
          <w:szCs w:val="24"/>
          <w:lang w:val="zh-CN"/>
        </w:rPr>
        <w:t>提交最后报价的供应商</w:t>
      </w:r>
      <w:r>
        <w:rPr>
          <w:rFonts w:ascii="宋体" w:eastAsia="宋体" w:cs="宋体" w:hint="eastAsia"/>
          <w:color w:val="000000"/>
          <w:kern w:val="0"/>
          <w:sz w:val="24"/>
          <w:szCs w:val="24"/>
          <w:lang w:val="zh-CN"/>
        </w:rPr>
        <w:t>中</w:t>
      </w:r>
      <w:r>
        <w:rPr>
          <w:rFonts w:ascii="宋体" w:eastAsia="宋体" w:cs="宋体"/>
          <w:color w:val="000000"/>
          <w:kern w:val="0"/>
          <w:sz w:val="24"/>
          <w:szCs w:val="24"/>
        </w:rPr>
        <w:t>，</w:t>
      </w:r>
      <w:r>
        <w:rPr>
          <w:rFonts w:ascii="宋体" w:eastAsia="宋体"/>
          <w:color w:val="000000"/>
          <w:sz w:val="24"/>
          <w:szCs w:val="24"/>
        </w:rPr>
        <w:t>根据质量和服务均能满足采购文件实质性响应要求且最后报价最低的原则确定成交供应商</w:t>
      </w:r>
      <w:r>
        <w:rPr>
          <w:rFonts w:ascii="宋体" w:eastAsia="宋体" w:hint="eastAsia"/>
          <w:color w:val="000000"/>
          <w:sz w:val="24"/>
          <w:szCs w:val="24"/>
        </w:rPr>
        <w:t>，</w:t>
      </w:r>
      <w:r>
        <w:rPr>
          <w:rFonts w:ascii="宋体" w:eastAsia="宋体" w:cs="宋体"/>
          <w:color w:val="000000"/>
          <w:kern w:val="0"/>
          <w:sz w:val="24"/>
          <w:szCs w:val="24"/>
          <w:lang w:val="zh-CN"/>
        </w:rPr>
        <w:t>并编写评审报告。</w:t>
      </w:r>
    </w:p>
    <w:p w14:paraId="73C9AA3D" w14:textId="77777777" w:rsidR="00000000" w:rsidRDefault="00ED348B">
      <w:pPr>
        <w:pStyle w:val="24"/>
        <w:snapToGrid w:val="0"/>
        <w:spacing w:line="360" w:lineRule="auto"/>
        <w:ind w:firstLine="496"/>
        <w:contextualSpacing/>
        <w:rPr>
          <w:rFonts w:ascii="宋体" w:eastAsia="宋体" w:hint="eastAsia"/>
          <w:color w:val="000000"/>
          <w:sz w:val="24"/>
          <w:szCs w:val="24"/>
        </w:rPr>
      </w:pPr>
      <w:r>
        <w:rPr>
          <w:rFonts w:ascii="宋体" w:eastAsia="宋体" w:hint="eastAsia"/>
          <w:b/>
          <w:color w:val="000000"/>
          <w:sz w:val="24"/>
          <w:szCs w:val="24"/>
        </w:rPr>
        <w:t>五、</w:t>
      </w:r>
      <w:r>
        <w:rPr>
          <w:rFonts w:ascii="宋体" w:eastAsia="宋体" w:hint="eastAsia"/>
          <w:color w:val="000000"/>
          <w:sz w:val="24"/>
          <w:szCs w:val="24"/>
        </w:rPr>
        <w:t>出现下列情形之一的，竞争性谈判采购活动终止，发布项目终止公告并说明原因，重新开展采</w:t>
      </w:r>
      <w:r>
        <w:rPr>
          <w:rFonts w:ascii="宋体" w:eastAsia="宋体" w:hint="eastAsia"/>
          <w:color w:val="000000"/>
          <w:sz w:val="24"/>
          <w:szCs w:val="24"/>
        </w:rPr>
        <w:t>购活动：</w:t>
      </w:r>
    </w:p>
    <w:p w14:paraId="1A94D924" w14:textId="77777777" w:rsidR="00000000" w:rsidRDefault="00ED348B">
      <w:pPr>
        <w:pStyle w:val="24"/>
        <w:snapToGrid w:val="0"/>
        <w:spacing w:line="360" w:lineRule="auto"/>
        <w:ind w:firstLine="494"/>
        <w:contextualSpacing/>
        <w:rPr>
          <w:rFonts w:ascii="宋体" w:eastAsia="宋体" w:hint="eastAsia"/>
          <w:color w:val="000000"/>
          <w:sz w:val="24"/>
          <w:szCs w:val="24"/>
        </w:rPr>
      </w:pPr>
      <w:r>
        <w:rPr>
          <w:rFonts w:ascii="宋体" w:eastAsia="宋体" w:hint="eastAsia"/>
          <w:color w:val="000000"/>
          <w:sz w:val="24"/>
          <w:szCs w:val="24"/>
        </w:rPr>
        <w:t>（一）因情况变化，不再符合规定的竞争性谈判采购方式适用情形的；</w:t>
      </w:r>
    </w:p>
    <w:p w14:paraId="5B5AF665" w14:textId="77777777" w:rsidR="00000000" w:rsidRDefault="00ED348B">
      <w:pPr>
        <w:pStyle w:val="24"/>
        <w:snapToGrid w:val="0"/>
        <w:spacing w:line="360" w:lineRule="auto"/>
        <w:ind w:firstLine="494"/>
        <w:contextualSpacing/>
        <w:rPr>
          <w:rFonts w:ascii="宋体" w:eastAsia="宋体" w:hint="eastAsia"/>
          <w:color w:val="000000"/>
          <w:sz w:val="24"/>
          <w:szCs w:val="24"/>
        </w:rPr>
      </w:pPr>
      <w:r>
        <w:rPr>
          <w:rFonts w:ascii="宋体" w:eastAsia="宋体" w:hint="eastAsia"/>
          <w:color w:val="000000"/>
          <w:sz w:val="24"/>
          <w:szCs w:val="24"/>
        </w:rPr>
        <w:t>（二）出现影响采购公正的违法、违规行为的；</w:t>
      </w:r>
    </w:p>
    <w:p w14:paraId="4BAB62FF" w14:textId="77777777" w:rsidR="00000000" w:rsidRDefault="00ED348B">
      <w:pPr>
        <w:pStyle w:val="24"/>
        <w:snapToGrid w:val="0"/>
        <w:spacing w:line="360" w:lineRule="auto"/>
        <w:ind w:firstLineChars="200" w:firstLine="480"/>
        <w:contextualSpacing/>
        <w:rPr>
          <w:rFonts w:ascii="宋体" w:eastAsia="宋体" w:hint="eastAsia"/>
          <w:color w:val="000000"/>
          <w:sz w:val="24"/>
          <w:szCs w:val="24"/>
        </w:rPr>
      </w:pPr>
      <w:r>
        <w:rPr>
          <w:rFonts w:ascii="宋体" w:eastAsia="宋体" w:hint="eastAsia"/>
          <w:color w:val="000000"/>
          <w:sz w:val="24"/>
          <w:szCs w:val="24"/>
        </w:rPr>
        <w:t>（三）在采购过程中符合竞争要求的供应商或者报价未超过采购预算的供应商不足</w:t>
      </w:r>
      <w:r>
        <w:rPr>
          <w:rFonts w:ascii="宋体" w:eastAsia="宋体" w:hint="eastAsia"/>
          <w:color w:val="000000"/>
          <w:sz w:val="24"/>
          <w:szCs w:val="24"/>
        </w:rPr>
        <w:t>3</w:t>
      </w:r>
      <w:r>
        <w:rPr>
          <w:rFonts w:ascii="宋体" w:eastAsia="宋体" w:hint="eastAsia"/>
          <w:color w:val="000000"/>
          <w:sz w:val="24"/>
          <w:szCs w:val="24"/>
        </w:rPr>
        <w:t>家的（</w:t>
      </w:r>
      <w:r>
        <w:rPr>
          <w:rFonts w:ascii="宋体" w:eastAsia="宋体" w:cs="宋体" w:hint="eastAsia"/>
          <w:color w:val="000000"/>
          <w:kern w:val="0"/>
          <w:sz w:val="24"/>
          <w:szCs w:val="24"/>
          <w:lang w:val="zh-CN"/>
        </w:rPr>
        <w:t>公开招标的货物、服务采购项目，招标过程中提交相应文件或者经评审实质性响应响应文件要求的供应商只有两家，采购人按照规定报经本级财政部门批准后改为与该两家供应商进行竞争性谈判采购的</w:t>
      </w:r>
      <w:r>
        <w:rPr>
          <w:rFonts w:ascii="宋体" w:eastAsia="宋体" w:hint="eastAsia"/>
          <w:color w:val="000000"/>
          <w:sz w:val="24"/>
          <w:szCs w:val="24"/>
        </w:rPr>
        <w:t>情形除外）。</w:t>
      </w:r>
    </w:p>
    <w:p w14:paraId="0901B678" w14:textId="77777777" w:rsidR="00000000" w:rsidRDefault="00ED348B">
      <w:pPr>
        <w:autoSpaceDE w:val="0"/>
        <w:autoSpaceDN w:val="0"/>
        <w:adjustRightInd w:val="0"/>
        <w:snapToGrid w:val="0"/>
        <w:spacing w:line="360" w:lineRule="auto"/>
        <w:ind w:left="-178" w:right="210" w:firstLine="636"/>
        <w:rPr>
          <w:rFonts w:ascii="宋体" w:hAnsi="宋体" w:hint="eastAsia"/>
          <w:b/>
          <w:color w:val="000000"/>
          <w:sz w:val="24"/>
          <w:lang w:val="zh-CN"/>
        </w:rPr>
      </w:pPr>
      <w:r>
        <w:rPr>
          <w:rFonts w:ascii="宋体" w:hAnsi="宋体" w:hint="eastAsia"/>
          <w:b/>
          <w:color w:val="000000"/>
          <w:sz w:val="24"/>
          <w:lang w:val="zh-CN"/>
        </w:rPr>
        <w:t>六、成交通知</w:t>
      </w:r>
    </w:p>
    <w:p w14:paraId="21C1C74D" w14:textId="77777777" w:rsidR="00000000" w:rsidRDefault="00ED348B">
      <w:pPr>
        <w:snapToGrid w:val="0"/>
        <w:spacing w:line="360" w:lineRule="auto"/>
        <w:ind w:firstLine="570"/>
        <w:rPr>
          <w:rFonts w:ascii="宋体" w:hAnsi="宋体" w:hint="eastAsia"/>
          <w:color w:val="000000"/>
          <w:sz w:val="24"/>
        </w:rPr>
      </w:pPr>
      <w:r>
        <w:rPr>
          <w:rFonts w:ascii="宋体" w:hAnsi="宋体" w:hint="eastAsia"/>
          <w:color w:val="000000"/>
          <w:sz w:val="24"/>
        </w:rPr>
        <w:t>《成交通知书》一经发出，采购人改变成交结果，或者成交供应商放弃成交的，各自承担相应的法律责任。</w:t>
      </w:r>
    </w:p>
    <w:p w14:paraId="2207A72C" w14:textId="77777777" w:rsidR="00000000" w:rsidRDefault="00ED348B">
      <w:pPr>
        <w:snapToGrid w:val="0"/>
        <w:spacing w:line="300" w:lineRule="auto"/>
        <w:ind w:firstLine="570"/>
        <w:rPr>
          <w:rFonts w:ascii="宋体" w:hAnsi="宋体" w:hint="eastAsia"/>
          <w:color w:val="000000"/>
          <w:sz w:val="28"/>
          <w:szCs w:val="28"/>
        </w:rPr>
      </w:pPr>
    </w:p>
    <w:p w14:paraId="1AA5006E" w14:textId="77777777" w:rsidR="00000000" w:rsidRDefault="00ED348B">
      <w:pPr>
        <w:snapToGrid w:val="0"/>
        <w:spacing w:line="300" w:lineRule="auto"/>
        <w:outlineLvl w:val="0"/>
        <w:rPr>
          <w:rFonts w:ascii="宋体" w:hAnsi="宋体" w:hint="eastAsia"/>
          <w:b/>
          <w:color w:val="000000"/>
          <w:sz w:val="36"/>
          <w:szCs w:val="36"/>
        </w:rPr>
      </w:pPr>
    </w:p>
    <w:p w14:paraId="470E2D57" w14:textId="77777777" w:rsidR="00000000" w:rsidRDefault="00ED348B">
      <w:pPr>
        <w:pStyle w:val="a0"/>
        <w:ind w:firstLine="210"/>
        <w:rPr>
          <w:rFonts w:hint="eastAsia"/>
        </w:rPr>
      </w:pPr>
    </w:p>
    <w:p w14:paraId="05EE30FC" w14:textId="77777777" w:rsidR="00000000" w:rsidRDefault="00ED348B">
      <w:pPr>
        <w:snapToGrid w:val="0"/>
        <w:spacing w:line="300" w:lineRule="auto"/>
        <w:ind w:firstLineChars="600" w:firstLine="2168"/>
        <w:outlineLvl w:val="0"/>
        <w:rPr>
          <w:rFonts w:ascii="宋体" w:hAnsi="宋体" w:hint="eastAsia"/>
          <w:b/>
          <w:color w:val="000000"/>
          <w:sz w:val="36"/>
          <w:szCs w:val="36"/>
        </w:rPr>
      </w:pPr>
      <w:r>
        <w:rPr>
          <w:rFonts w:ascii="宋体" w:hAnsi="宋体" w:hint="eastAsia"/>
          <w:b/>
          <w:color w:val="000000"/>
          <w:sz w:val="36"/>
          <w:szCs w:val="36"/>
        </w:rPr>
        <w:t>第五部分</w:t>
      </w:r>
      <w:r>
        <w:rPr>
          <w:rFonts w:ascii="宋体" w:hAnsi="宋体" w:hint="eastAsia"/>
          <w:b/>
          <w:color w:val="000000"/>
          <w:sz w:val="36"/>
          <w:szCs w:val="36"/>
        </w:rPr>
        <w:t xml:space="preserve">  </w:t>
      </w:r>
      <w:r>
        <w:rPr>
          <w:rFonts w:ascii="宋体" w:hAnsi="宋体" w:hint="eastAsia"/>
          <w:b/>
          <w:color w:val="000000"/>
          <w:sz w:val="36"/>
          <w:szCs w:val="36"/>
        </w:rPr>
        <w:t>合同签订与验收付款</w:t>
      </w:r>
    </w:p>
    <w:p w14:paraId="1DD9E6E0" w14:textId="77777777" w:rsidR="00000000" w:rsidRDefault="00ED348B">
      <w:pPr>
        <w:snapToGrid w:val="0"/>
        <w:spacing w:line="300" w:lineRule="auto"/>
        <w:jc w:val="left"/>
        <w:rPr>
          <w:rFonts w:ascii="宋体" w:hAnsi="宋体" w:hint="eastAsia"/>
          <w:color w:val="000000"/>
          <w:sz w:val="24"/>
        </w:rPr>
      </w:pPr>
      <w:r>
        <w:rPr>
          <w:rFonts w:ascii="宋体" w:hAnsi="宋体" w:hint="eastAsia"/>
          <w:color w:val="000000"/>
          <w:sz w:val="28"/>
          <w:szCs w:val="28"/>
        </w:rPr>
        <w:t xml:space="preserve"> </w:t>
      </w:r>
      <w:r>
        <w:rPr>
          <w:rFonts w:ascii="宋体" w:hAnsi="宋体" w:hint="eastAsia"/>
          <w:color w:val="000000"/>
          <w:sz w:val="24"/>
        </w:rPr>
        <w:t>合同格式在南通市公共资源交易平台“办事指南</w:t>
      </w:r>
      <w:r>
        <w:rPr>
          <w:rFonts w:ascii="宋体" w:hAnsi="宋体" w:hint="eastAsia"/>
          <w:color w:val="000000"/>
          <w:sz w:val="24"/>
        </w:rPr>
        <w:t>-</w:t>
      </w:r>
      <w:r>
        <w:rPr>
          <w:rFonts w:ascii="宋体" w:hAnsi="宋体" w:hint="eastAsia"/>
          <w:color w:val="000000"/>
          <w:sz w:val="24"/>
        </w:rPr>
        <w:t>下载专区</w:t>
      </w:r>
      <w:r>
        <w:rPr>
          <w:rFonts w:ascii="宋体" w:hAnsi="宋体" w:hint="eastAsia"/>
          <w:color w:val="000000"/>
          <w:sz w:val="24"/>
        </w:rPr>
        <w:t>-</w:t>
      </w:r>
      <w:r>
        <w:rPr>
          <w:rFonts w:ascii="宋体" w:hAnsi="宋体" w:hint="eastAsia"/>
          <w:color w:val="000000"/>
          <w:sz w:val="24"/>
        </w:rPr>
        <w:t>货物、服务竞谈资料”下载。</w:t>
      </w:r>
    </w:p>
    <w:p w14:paraId="4B7AE31C" w14:textId="77777777" w:rsidR="00000000" w:rsidRDefault="00ED348B">
      <w:pPr>
        <w:snapToGrid w:val="0"/>
        <w:spacing w:line="360" w:lineRule="auto"/>
        <w:ind w:firstLineChars="200" w:firstLine="482"/>
        <w:rPr>
          <w:rFonts w:ascii="宋体" w:hAnsi="宋体" w:hint="eastAsia"/>
          <w:color w:val="000000"/>
          <w:sz w:val="24"/>
        </w:rPr>
      </w:pPr>
      <w:r>
        <w:rPr>
          <w:rFonts w:ascii="宋体" w:hAnsi="宋体" w:hint="eastAsia"/>
          <w:b/>
          <w:color w:val="000000"/>
          <w:sz w:val="24"/>
        </w:rPr>
        <w:t>一</w:t>
      </w:r>
      <w:r>
        <w:rPr>
          <w:rFonts w:ascii="宋体" w:hAnsi="宋体" w:hint="eastAsia"/>
          <w:color w:val="000000"/>
          <w:sz w:val="24"/>
        </w:rPr>
        <w:t>、成交供应商和采购人按照采购文件确定的事项签订政府采购合同。</w:t>
      </w:r>
      <w:r>
        <w:rPr>
          <w:rFonts w:ascii="宋体" w:hAnsi="宋体" w:hint="eastAsia"/>
          <w:color w:val="000000"/>
          <w:sz w:val="24"/>
          <w:lang w:val="zh-CN"/>
        </w:rPr>
        <w:t>所签合同不得对采购文件作实质性修改</w:t>
      </w:r>
      <w:r>
        <w:rPr>
          <w:rFonts w:ascii="宋体" w:hAnsi="宋体" w:hint="eastAsia"/>
          <w:color w:val="000000"/>
          <w:sz w:val="24"/>
        </w:rPr>
        <w:t>。采购人不得向成交供应商提出不合理的要求作为签订合同的条件，不得与成交供应商私下订立背离采购文件实质性内容的协议。</w:t>
      </w:r>
    </w:p>
    <w:p w14:paraId="44678ACE" w14:textId="77777777" w:rsidR="00000000" w:rsidRDefault="00ED348B">
      <w:pPr>
        <w:snapToGrid w:val="0"/>
        <w:spacing w:line="360" w:lineRule="auto"/>
        <w:ind w:firstLineChars="200" w:firstLine="482"/>
        <w:rPr>
          <w:rFonts w:ascii="宋体" w:hAnsi="宋体" w:hint="eastAsia"/>
          <w:color w:val="000000"/>
          <w:sz w:val="24"/>
        </w:rPr>
      </w:pPr>
      <w:r>
        <w:rPr>
          <w:rFonts w:ascii="宋体" w:hAnsi="宋体" w:hint="eastAsia"/>
          <w:b/>
          <w:color w:val="000000"/>
          <w:sz w:val="24"/>
        </w:rPr>
        <w:t>二</w:t>
      </w:r>
      <w:r>
        <w:rPr>
          <w:rFonts w:ascii="宋体" w:hAnsi="宋体" w:hint="eastAsia"/>
          <w:color w:val="000000"/>
          <w:sz w:val="24"/>
        </w:rPr>
        <w:t>、采购人按合同约定积极配合成交供应商履约，成交供应商履约到位后，请以书面形式向采购单位提出验收申请，采购人接到申请后原则上在</w:t>
      </w:r>
      <w:r>
        <w:rPr>
          <w:rFonts w:ascii="宋体" w:hAnsi="宋体" w:hint="eastAsia"/>
          <w:color w:val="000000"/>
          <w:sz w:val="24"/>
        </w:rPr>
        <w:t>5</w:t>
      </w:r>
      <w:r>
        <w:rPr>
          <w:rFonts w:ascii="宋体" w:hAnsi="宋体" w:hint="eastAsia"/>
          <w:color w:val="000000"/>
          <w:sz w:val="24"/>
        </w:rPr>
        <w:t>个工作日内及时组织相关专业技术人员，必要时邀请质检等部门共同参与</w:t>
      </w:r>
      <w:r>
        <w:rPr>
          <w:rFonts w:ascii="宋体" w:hAnsi="宋体" w:hint="eastAsia"/>
          <w:color w:val="000000"/>
          <w:sz w:val="24"/>
        </w:rPr>
        <w:t>验收，并出具验收报告，验收合格的原则上</w:t>
      </w:r>
      <w:r>
        <w:rPr>
          <w:rFonts w:ascii="宋体" w:hAnsi="宋体" w:hint="eastAsia"/>
          <w:color w:val="000000"/>
          <w:sz w:val="24"/>
        </w:rPr>
        <w:t>5</w:t>
      </w:r>
      <w:r>
        <w:rPr>
          <w:rFonts w:ascii="宋体" w:hAnsi="宋体" w:hint="eastAsia"/>
          <w:color w:val="000000"/>
          <w:sz w:val="24"/>
        </w:rPr>
        <w:t>个工作日内支付相应款项。</w:t>
      </w:r>
    </w:p>
    <w:p w14:paraId="5344CE50" w14:textId="77777777" w:rsidR="00000000" w:rsidRDefault="00ED348B">
      <w:pPr>
        <w:snapToGrid w:val="0"/>
        <w:spacing w:line="360" w:lineRule="auto"/>
        <w:ind w:firstLine="660"/>
        <w:contextualSpacing/>
        <w:rPr>
          <w:rFonts w:ascii="宋体" w:hAnsi="宋体" w:hint="eastAsia"/>
          <w:color w:val="000000"/>
          <w:sz w:val="24"/>
        </w:rPr>
      </w:pPr>
      <w:r>
        <w:rPr>
          <w:rFonts w:ascii="宋体" w:hAnsi="宋体" w:hint="eastAsia"/>
          <w:color w:val="000000"/>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11ABA5DD" w14:textId="77777777" w:rsidR="00000000" w:rsidRDefault="00ED348B">
      <w:pPr>
        <w:snapToGrid w:val="0"/>
        <w:spacing w:line="360" w:lineRule="auto"/>
        <w:ind w:firstLine="660"/>
        <w:contextualSpacing/>
        <w:rPr>
          <w:rFonts w:ascii="宋体" w:hAnsi="宋体" w:hint="eastAsia"/>
          <w:color w:val="000000"/>
          <w:sz w:val="24"/>
        </w:rPr>
      </w:pPr>
      <w:r>
        <w:rPr>
          <w:rFonts w:ascii="宋体" w:hAnsi="宋体" w:hint="eastAsia"/>
          <w:color w:val="000000"/>
          <w:sz w:val="24"/>
        </w:rPr>
        <w:t>四、成交供应商出现违约情形，应当及时纠正或补偿；造成损失的，按合同约定追究违约责任；发现有假冒、伪劣、走私产品、商业贿赂等违法情形的，应由采购单位移交工商、质监、公安等行政执法部门依法查处。</w:t>
      </w:r>
    </w:p>
    <w:p w14:paraId="0106B7C0" w14:textId="77777777" w:rsidR="00000000" w:rsidRDefault="00ED348B">
      <w:pPr>
        <w:pStyle w:val="a5"/>
        <w:kinsoku w:val="0"/>
        <w:topLinePunct/>
        <w:autoSpaceDE w:val="0"/>
        <w:autoSpaceDN w:val="0"/>
        <w:snapToGrid w:val="0"/>
        <w:spacing w:line="360" w:lineRule="auto"/>
        <w:ind w:right="210" w:firstLineChars="214" w:firstLine="514"/>
        <w:contextualSpacing/>
        <w:rPr>
          <w:rFonts w:ascii="宋体" w:hAnsi="宋体" w:hint="eastAsia"/>
          <w:b/>
          <w:color w:val="000000"/>
          <w:sz w:val="24"/>
          <w:szCs w:val="24"/>
        </w:rPr>
      </w:pPr>
      <w:r>
        <w:rPr>
          <w:rFonts w:ascii="宋体" w:hAnsi="宋体" w:hint="eastAsia"/>
          <w:color w:val="000000"/>
          <w:sz w:val="24"/>
          <w:szCs w:val="24"/>
          <w:lang w:val="zh-CN"/>
        </w:rPr>
        <w:t>五、</w:t>
      </w:r>
      <w:r>
        <w:rPr>
          <w:rFonts w:ascii="宋体" w:hAnsi="宋体" w:hint="eastAsia"/>
          <w:b/>
          <w:color w:val="000000"/>
          <w:sz w:val="24"/>
          <w:szCs w:val="24"/>
        </w:rPr>
        <w:t>不响应付款方式的，</w:t>
      </w:r>
      <w:r>
        <w:rPr>
          <w:rFonts w:ascii="宋体" w:hAnsi="宋体" w:hint="eastAsia"/>
          <w:b/>
          <w:color w:val="000000"/>
          <w:sz w:val="24"/>
          <w:szCs w:val="24"/>
        </w:rPr>
        <w:t>视同响应文件无效处理。</w:t>
      </w:r>
    </w:p>
    <w:p w14:paraId="79C3F785" w14:textId="77777777" w:rsidR="00000000" w:rsidRDefault="00ED348B">
      <w:pPr>
        <w:snapToGrid w:val="0"/>
        <w:spacing w:line="300" w:lineRule="auto"/>
        <w:ind w:firstLine="480"/>
        <w:jc w:val="left"/>
        <w:outlineLvl w:val="0"/>
        <w:rPr>
          <w:rFonts w:ascii="宋体" w:hAnsi="宋体" w:hint="eastAsia"/>
          <w:color w:val="000000"/>
          <w:sz w:val="24"/>
        </w:rPr>
      </w:pPr>
      <w:r>
        <w:rPr>
          <w:rFonts w:ascii="宋体" w:hAnsi="宋体" w:hint="eastAsia"/>
          <w:color w:val="000000"/>
          <w:sz w:val="24"/>
        </w:rPr>
        <w:t>货物运送至现场且安装完毕并验收合格后，付至合同价的</w:t>
      </w:r>
      <w:r>
        <w:rPr>
          <w:rFonts w:ascii="宋体" w:hAnsi="宋体" w:hint="eastAsia"/>
          <w:color w:val="000000"/>
          <w:sz w:val="24"/>
        </w:rPr>
        <w:t>80</w:t>
      </w:r>
      <w:r>
        <w:rPr>
          <w:rFonts w:ascii="宋体" w:hAnsi="宋体" w:hint="eastAsia"/>
          <w:color w:val="000000"/>
          <w:sz w:val="24"/>
        </w:rPr>
        <w:t xml:space="preserve">% </w:t>
      </w:r>
      <w:r>
        <w:rPr>
          <w:rFonts w:ascii="宋体" w:hAnsi="宋体" w:hint="eastAsia"/>
          <w:color w:val="000000"/>
          <w:sz w:val="24"/>
        </w:rPr>
        <w:t>；余款在验收合格</w:t>
      </w:r>
      <w:r>
        <w:rPr>
          <w:rFonts w:ascii="宋体" w:hAnsi="宋体" w:hint="eastAsia"/>
          <w:color w:val="000000"/>
          <w:sz w:val="24"/>
        </w:rPr>
        <w:t>2</w:t>
      </w:r>
      <w:r>
        <w:rPr>
          <w:rFonts w:ascii="宋体" w:hAnsi="宋体" w:hint="eastAsia"/>
          <w:color w:val="000000"/>
          <w:sz w:val="24"/>
        </w:rPr>
        <w:t>年后付清。</w:t>
      </w:r>
    </w:p>
    <w:p w14:paraId="6DFBA10D" w14:textId="77777777" w:rsidR="00000000" w:rsidRDefault="00ED348B">
      <w:pPr>
        <w:snapToGrid w:val="0"/>
        <w:spacing w:line="300" w:lineRule="auto"/>
        <w:ind w:firstLine="480"/>
        <w:jc w:val="left"/>
        <w:outlineLvl w:val="0"/>
        <w:rPr>
          <w:rFonts w:ascii="宋体" w:hAnsi="宋体" w:hint="eastAsia"/>
          <w:b/>
          <w:color w:val="000000"/>
          <w:sz w:val="36"/>
          <w:szCs w:val="36"/>
        </w:rPr>
      </w:pPr>
      <w:r>
        <w:rPr>
          <w:rFonts w:ascii="宋体" w:hAnsi="宋体" w:hint="eastAsia"/>
          <w:color w:val="000000"/>
          <w:sz w:val="24"/>
        </w:rPr>
        <w:t>款项由采购人按相关财务支付规定办理支付手续。不得故意拖延支付时间。</w:t>
      </w:r>
    </w:p>
    <w:p w14:paraId="695E5F24" w14:textId="77777777" w:rsidR="00000000" w:rsidRDefault="00ED348B">
      <w:pPr>
        <w:snapToGrid w:val="0"/>
        <w:spacing w:line="300" w:lineRule="auto"/>
        <w:jc w:val="center"/>
        <w:outlineLvl w:val="0"/>
        <w:rPr>
          <w:rFonts w:ascii="宋体" w:hAnsi="宋体" w:hint="eastAsia"/>
          <w:b/>
          <w:color w:val="000000"/>
          <w:sz w:val="36"/>
          <w:szCs w:val="36"/>
        </w:rPr>
      </w:pPr>
    </w:p>
    <w:p w14:paraId="6474C5D0" w14:textId="77777777" w:rsidR="00000000" w:rsidRDefault="00ED348B">
      <w:pPr>
        <w:snapToGrid w:val="0"/>
        <w:spacing w:line="300" w:lineRule="auto"/>
        <w:jc w:val="center"/>
        <w:outlineLvl w:val="0"/>
        <w:rPr>
          <w:rFonts w:ascii="宋体" w:hAnsi="宋体" w:hint="eastAsia"/>
          <w:b/>
          <w:color w:val="000000"/>
          <w:sz w:val="36"/>
          <w:szCs w:val="36"/>
        </w:rPr>
      </w:pPr>
      <w:r>
        <w:rPr>
          <w:rFonts w:ascii="宋体" w:hAnsi="宋体"/>
          <w:b/>
          <w:color w:val="000000"/>
          <w:sz w:val="36"/>
          <w:szCs w:val="36"/>
        </w:rPr>
        <w:br w:type="page"/>
      </w:r>
      <w:r>
        <w:rPr>
          <w:rFonts w:ascii="宋体" w:hAnsi="宋体" w:hint="eastAsia"/>
          <w:b/>
          <w:color w:val="000000"/>
          <w:sz w:val="36"/>
          <w:szCs w:val="36"/>
        </w:rPr>
        <w:lastRenderedPageBreak/>
        <w:t>第六部分</w:t>
      </w:r>
      <w:r>
        <w:rPr>
          <w:rFonts w:ascii="宋体" w:hAnsi="宋体" w:hint="eastAsia"/>
          <w:b/>
          <w:color w:val="000000"/>
          <w:sz w:val="36"/>
          <w:szCs w:val="36"/>
        </w:rPr>
        <w:t xml:space="preserve">  </w:t>
      </w:r>
      <w:r>
        <w:rPr>
          <w:rFonts w:ascii="宋体" w:hAnsi="宋体" w:hint="eastAsia"/>
          <w:b/>
          <w:color w:val="000000"/>
          <w:sz w:val="36"/>
          <w:szCs w:val="36"/>
        </w:rPr>
        <w:t>质疑提出和处理</w:t>
      </w:r>
    </w:p>
    <w:p w14:paraId="6ED59F51" w14:textId="77777777" w:rsidR="00000000" w:rsidRDefault="00ED348B">
      <w:pPr>
        <w:pStyle w:val="ab"/>
        <w:snapToGrid w:val="0"/>
        <w:spacing w:line="300" w:lineRule="auto"/>
        <w:ind w:leftChars="0" w:left="0" w:firstLineChars="200" w:firstLine="640"/>
        <w:contextualSpacing/>
        <w:rPr>
          <w:rFonts w:ascii="宋体" w:hAnsi="宋体" w:hint="eastAsia"/>
          <w:color w:val="000000"/>
          <w:sz w:val="32"/>
          <w:szCs w:val="32"/>
        </w:rPr>
      </w:pPr>
    </w:p>
    <w:p w14:paraId="144DCFB4" w14:textId="77777777" w:rsidR="00000000" w:rsidRDefault="00ED348B">
      <w:pPr>
        <w:pStyle w:val="ab"/>
        <w:snapToGrid w:val="0"/>
        <w:spacing w:line="360" w:lineRule="auto"/>
        <w:ind w:leftChars="0" w:left="0" w:firstLineChars="200" w:firstLine="480"/>
        <w:contextualSpacing/>
        <w:rPr>
          <w:rFonts w:ascii="宋体" w:hAnsi="宋体" w:hint="eastAsia"/>
          <w:color w:val="000000"/>
          <w:sz w:val="24"/>
        </w:rPr>
      </w:pPr>
      <w:r>
        <w:rPr>
          <w:rFonts w:ascii="宋体" w:hAnsi="宋体" w:hint="eastAsia"/>
          <w:color w:val="000000"/>
          <w:sz w:val="24"/>
        </w:rPr>
        <w:t>格式请在南通市公共资源交易平台“办事指南</w:t>
      </w:r>
      <w:r>
        <w:rPr>
          <w:rFonts w:ascii="宋体" w:hAnsi="宋体" w:hint="eastAsia"/>
          <w:color w:val="000000"/>
          <w:sz w:val="24"/>
        </w:rPr>
        <w:t>-</w:t>
      </w:r>
      <w:r>
        <w:rPr>
          <w:rFonts w:ascii="宋体" w:hAnsi="宋体" w:hint="eastAsia"/>
          <w:color w:val="000000"/>
          <w:sz w:val="24"/>
        </w:rPr>
        <w:t>下载专区</w:t>
      </w:r>
      <w:r>
        <w:rPr>
          <w:rFonts w:ascii="宋体" w:hAnsi="宋体" w:hint="eastAsia"/>
          <w:color w:val="000000"/>
          <w:sz w:val="24"/>
        </w:rPr>
        <w:t>-</w:t>
      </w:r>
      <w:r>
        <w:rPr>
          <w:rFonts w:ascii="宋体" w:hAnsi="宋体" w:hint="eastAsia"/>
          <w:color w:val="000000"/>
          <w:sz w:val="24"/>
        </w:rPr>
        <w:t>质疑相关资料”下载</w:t>
      </w:r>
    </w:p>
    <w:p w14:paraId="0825E7D0" w14:textId="77777777" w:rsidR="00000000" w:rsidRDefault="00ED348B">
      <w:pPr>
        <w:autoSpaceDE w:val="0"/>
        <w:autoSpaceDN w:val="0"/>
        <w:adjustRightInd w:val="0"/>
        <w:snapToGrid w:val="0"/>
        <w:spacing w:line="360" w:lineRule="auto"/>
        <w:ind w:firstLineChars="200" w:firstLine="482"/>
        <w:contextualSpacing/>
        <w:rPr>
          <w:rFonts w:ascii="宋体" w:hAnsi="宋体" w:cs="宋体" w:hint="eastAsia"/>
          <w:b/>
          <w:color w:val="000000"/>
          <w:kern w:val="0"/>
          <w:sz w:val="24"/>
        </w:rPr>
      </w:pPr>
      <w:r>
        <w:rPr>
          <w:rFonts w:ascii="宋体" w:hAnsi="宋体" w:cs="宋体" w:hint="eastAsia"/>
          <w:b/>
          <w:color w:val="000000"/>
          <w:kern w:val="0"/>
          <w:sz w:val="24"/>
        </w:rPr>
        <w:t>一、质疑的提出</w:t>
      </w:r>
    </w:p>
    <w:p w14:paraId="313ACB9D" w14:textId="77777777" w:rsidR="00000000" w:rsidRDefault="00ED348B">
      <w:pPr>
        <w:autoSpaceDE w:val="0"/>
        <w:autoSpaceDN w:val="0"/>
        <w:adjustRightInd w:val="0"/>
        <w:snapToGrid w:val="0"/>
        <w:spacing w:line="360" w:lineRule="auto"/>
        <w:ind w:firstLineChars="200" w:firstLine="480"/>
        <w:contextualSpacing/>
        <w:rPr>
          <w:rFonts w:ascii="宋体" w:hAnsi="宋体" w:cs="宋体" w:hint="eastAsia"/>
          <w:color w:val="000000"/>
          <w:kern w:val="0"/>
          <w:sz w:val="24"/>
          <w:lang w:val="zh-CN"/>
        </w:rPr>
      </w:pPr>
      <w:r>
        <w:rPr>
          <w:rFonts w:ascii="宋体" w:hAnsi="宋体" w:cs="宋体" w:hint="eastAsia"/>
          <w:color w:val="000000"/>
          <w:kern w:val="0"/>
          <w:sz w:val="24"/>
          <w:lang w:val="zh-CN"/>
        </w:rPr>
        <w:t>1</w:t>
      </w:r>
      <w:r>
        <w:rPr>
          <w:rFonts w:ascii="宋体" w:hAnsi="宋体" w:cs="宋体" w:hint="eastAsia"/>
          <w:color w:val="000000"/>
          <w:kern w:val="0"/>
          <w:sz w:val="24"/>
          <w:lang w:val="zh-CN"/>
        </w:rPr>
        <w:t>、质疑人必须是直接参加本次竞谈活动的当事人。</w:t>
      </w:r>
    </w:p>
    <w:p w14:paraId="37A21097" w14:textId="77777777" w:rsidR="00000000" w:rsidRDefault="00ED348B">
      <w:pPr>
        <w:snapToGrid w:val="0"/>
        <w:spacing w:line="360" w:lineRule="auto"/>
        <w:ind w:firstLineChars="200" w:firstLine="480"/>
        <w:outlineLvl w:val="0"/>
        <w:rPr>
          <w:rFonts w:ascii="宋体" w:hAnsi="宋体" w:hint="eastAsia"/>
          <w:color w:val="000000"/>
          <w:sz w:val="24"/>
        </w:rPr>
      </w:pPr>
      <w:r>
        <w:rPr>
          <w:rFonts w:ascii="宋体" w:hAnsi="宋体" w:hint="eastAsia"/>
          <w:color w:val="000000"/>
          <w:sz w:val="24"/>
        </w:rPr>
        <w:t>2</w:t>
      </w:r>
      <w:r>
        <w:rPr>
          <w:rFonts w:ascii="宋体" w:hAnsi="宋体" w:hint="eastAsia"/>
          <w:color w:val="000000"/>
          <w:sz w:val="24"/>
        </w:rPr>
        <w:t>、领取</w:t>
      </w:r>
      <w:r>
        <w:rPr>
          <w:rFonts w:ascii="宋体" w:hAnsi="宋体" w:cs="宋体" w:hint="eastAsia"/>
          <w:color w:val="000000"/>
          <w:kern w:val="0"/>
          <w:sz w:val="24"/>
          <w:lang w:val="zh-CN"/>
        </w:rPr>
        <w:t>谈判</w:t>
      </w:r>
      <w:r>
        <w:rPr>
          <w:rFonts w:ascii="宋体" w:hAnsi="宋体" w:hint="eastAsia"/>
          <w:color w:val="000000"/>
          <w:sz w:val="24"/>
        </w:rPr>
        <w:t>文件的供应商应根据第二部分“</w:t>
      </w:r>
      <w:r>
        <w:rPr>
          <w:rFonts w:ascii="宋体" w:hAnsi="宋体" w:cs="宋体" w:hint="eastAsia"/>
          <w:color w:val="000000"/>
          <w:kern w:val="0"/>
          <w:sz w:val="24"/>
          <w:lang w:val="zh-CN"/>
        </w:rPr>
        <w:t>竞谈</w:t>
      </w:r>
      <w:r>
        <w:rPr>
          <w:rFonts w:ascii="宋体" w:hAnsi="宋体" w:hint="eastAsia"/>
          <w:color w:val="000000"/>
          <w:sz w:val="24"/>
        </w:rPr>
        <w:t>须知”中“第一款”“第</w:t>
      </w:r>
      <w:r>
        <w:rPr>
          <w:rFonts w:ascii="宋体" w:hAnsi="宋体" w:hint="eastAsia"/>
          <w:color w:val="000000"/>
          <w:sz w:val="24"/>
        </w:rPr>
        <w:t>1</w:t>
      </w:r>
      <w:r>
        <w:rPr>
          <w:rFonts w:ascii="宋体" w:hAnsi="宋体" w:hint="eastAsia"/>
          <w:color w:val="000000"/>
          <w:sz w:val="24"/>
        </w:rPr>
        <w:t>项”的约定提出；响应文件接收截止后，供应商未进行谈判登记的，不能就响应文件接收截止后的谈判过程</w:t>
      </w:r>
      <w:r>
        <w:rPr>
          <w:rFonts w:ascii="宋体" w:hAnsi="宋体" w:hint="eastAsia"/>
          <w:color w:val="000000"/>
          <w:sz w:val="24"/>
        </w:rPr>
        <w:t>、成交结果提出质疑；在谈判过程中，凡主持人或谈判小组明确提出须由供应商确认的事项，供应商当场无异议的，事后不得提出质疑。</w:t>
      </w:r>
    </w:p>
    <w:p w14:paraId="5F63406D" w14:textId="77777777" w:rsidR="00000000" w:rsidRDefault="00ED348B">
      <w:pPr>
        <w:autoSpaceDE w:val="0"/>
        <w:autoSpaceDN w:val="0"/>
        <w:adjustRightInd w:val="0"/>
        <w:snapToGrid w:val="0"/>
        <w:spacing w:line="360" w:lineRule="auto"/>
        <w:ind w:firstLineChars="200" w:firstLine="480"/>
        <w:contextualSpacing/>
        <w:rPr>
          <w:rFonts w:ascii="宋体" w:hAnsi="宋体" w:cs="宋体" w:hint="eastAsia"/>
          <w:color w:val="000000"/>
          <w:kern w:val="0"/>
          <w:sz w:val="24"/>
          <w:lang w:val="zh-CN"/>
        </w:rPr>
      </w:pPr>
      <w:r>
        <w:rPr>
          <w:rFonts w:ascii="宋体" w:hAnsi="宋体" w:cs="宋体" w:hint="eastAsia"/>
          <w:color w:val="000000"/>
          <w:kern w:val="0"/>
          <w:sz w:val="24"/>
        </w:rPr>
        <w:t>3</w:t>
      </w:r>
      <w:r>
        <w:rPr>
          <w:rFonts w:ascii="宋体" w:hAnsi="宋体" w:cs="宋体" w:hint="eastAsia"/>
          <w:color w:val="000000"/>
          <w:kern w:val="0"/>
          <w:sz w:val="24"/>
          <w:lang w:val="zh-CN"/>
        </w:rPr>
        <w:t>、提出质疑时，必须坚持“谁主张，谁举证”、“实事求是”的原则，不能臆测。属于须由法定部门调查、侦查或先行作出相关认定的事项，质疑人应当依法申请具有法定职权的部门查清、认定，并将相关结果提供给采购人。交易中心不具有法定调查、认定权限。</w:t>
      </w:r>
    </w:p>
    <w:p w14:paraId="7DAB920D" w14:textId="77777777" w:rsidR="00000000" w:rsidRDefault="00ED348B">
      <w:pPr>
        <w:snapToGrid w:val="0"/>
        <w:spacing w:line="360" w:lineRule="auto"/>
        <w:ind w:firstLineChars="200" w:firstLine="480"/>
        <w:contextualSpacing/>
        <w:rPr>
          <w:rFonts w:ascii="宋体" w:hAnsi="宋体" w:cs="宋体" w:hint="eastAsia"/>
          <w:color w:val="000000"/>
          <w:kern w:val="0"/>
          <w:sz w:val="24"/>
        </w:rPr>
      </w:pPr>
      <w:r>
        <w:rPr>
          <w:rFonts w:ascii="宋体" w:hAnsi="宋体" w:hint="eastAsia"/>
          <w:color w:val="000000"/>
          <w:sz w:val="24"/>
        </w:rPr>
        <w:t>4</w:t>
      </w:r>
      <w:r>
        <w:rPr>
          <w:rFonts w:ascii="宋体" w:hAnsi="宋体" w:hint="eastAsia"/>
          <w:color w:val="000000"/>
          <w:sz w:val="24"/>
        </w:rPr>
        <w:t>、对本次竞谈有质疑的，实行实名制，不得进行虚假、恶意质疑。质疑人应在质疑有效期内以书面形式</w:t>
      </w:r>
      <w:r>
        <w:rPr>
          <w:rFonts w:ascii="宋体" w:hAnsi="宋体" w:cs="宋体" w:hint="eastAsia"/>
          <w:color w:val="000000"/>
          <w:kern w:val="0"/>
          <w:sz w:val="24"/>
          <w:lang w:val="zh-CN"/>
        </w:rPr>
        <w:t>提出《质疑函》（格式请下载）</w:t>
      </w:r>
      <w:r>
        <w:rPr>
          <w:rFonts w:ascii="宋体" w:hAnsi="宋体" w:hint="eastAsia"/>
          <w:color w:val="000000"/>
          <w:sz w:val="24"/>
        </w:rPr>
        <w:t>，《质疑函》内容应</w:t>
      </w:r>
      <w:r>
        <w:rPr>
          <w:rFonts w:ascii="宋体" w:hAnsi="宋体" w:cs="宋体" w:hint="eastAsia"/>
          <w:color w:val="000000"/>
          <w:kern w:val="0"/>
          <w:sz w:val="24"/>
          <w:lang w:val="zh-CN"/>
        </w:rPr>
        <w:t>包括</w:t>
      </w:r>
      <w:r>
        <w:rPr>
          <w:rFonts w:ascii="宋体" w:hAnsi="宋体" w:hint="eastAsia"/>
          <w:color w:val="000000"/>
          <w:sz w:val="24"/>
        </w:rPr>
        <w:t>质疑事项、主</w:t>
      </w:r>
      <w:r>
        <w:rPr>
          <w:rFonts w:ascii="宋体" w:hAnsi="宋体" w:hint="eastAsia"/>
          <w:color w:val="000000"/>
          <w:sz w:val="24"/>
        </w:rPr>
        <w:t>要内容、事实依据、适应法规条款、佐证材料等。同时，</w:t>
      </w:r>
      <w:r>
        <w:rPr>
          <w:rFonts w:ascii="宋体" w:hAnsi="宋体" w:cs="宋体" w:hint="eastAsia"/>
          <w:color w:val="000000"/>
          <w:kern w:val="0"/>
          <w:sz w:val="24"/>
        </w:rPr>
        <w:t>质疑人应保证其提出的质疑内容及</w:t>
      </w:r>
      <w:r>
        <w:rPr>
          <w:rFonts w:ascii="宋体" w:hAnsi="宋体" w:hint="eastAsia"/>
          <w:color w:val="000000"/>
          <w:sz w:val="24"/>
        </w:rPr>
        <w:t>相关佐证材料</w:t>
      </w:r>
      <w:r>
        <w:rPr>
          <w:rFonts w:ascii="宋体" w:hAnsi="宋体" w:cs="宋体" w:hint="eastAsia"/>
          <w:color w:val="000000"/>
          <w:kern w:val="0"/>
          <w:sz w:val="24"/>
        </w:rPr>
        <w:t>的真实性及来源的合法性，并承担相应的法律责任。</w:t>
      </w:r>
    </w:p>
    <w:p w14:paraId="3A0EF19D" w14:textId="77777777" w:rsidR="00000000" w:rsidRDefault="00ED348B">
      <w:pPr>
        <w:snapToGrid w:val="0"/>
        <w:spacing w:line="360" w:lineRule="auto"/>
        <w:ind w:firstLineChars="200" w:firstLine="480"/>
        <w:contextualSpacing/>
        <w:rPr>
          <w:rFonts w:ascii="宋体" w:hAnsi="宋体" w:hint="eastAsia"/>
          <w:color w:val="000000"/>
          <w:sz w:val="24"/>
        </w:rPr>
      </w:pPr>
      <w:r>
        <w:rPr>
          <w:rFonts w:ascii="宋体" w:hAnsi="宋体" w:cs="宋体" w:hint="eastAsia"/>
          <w:color w:val="000000"/>
          <w:kern w:val="0"/>
          <w:sz w:val="24"/>
          <w:lang w:val="zh-CN"/>
        </w:rPr>
        <w:t>对不能提供</w:t>
      </w:r>
      <w:r>
        <w:rPr>
          <w:rFonts w:ascii="宋体" w:hAnsi="宋体" w:hint="eastAsia"/>
          <w:color w:val="000000"/>
          <w:sz w:val="24"/>
        </w:rPr>
        <w:t>相关佐证材料的、涉及商业秘密的、非书面形式的、非送达的、匿名的《质疑函》将不予受理。</w:t>
      </w:r>
    </w:p>
    <w:p w14:paraId="6A57D54C" w14:textId="77777777" w:rsidR="00000000" w:rsidRDefault="00ED348B">
      <w:pPr>
        <w:snapToGrid w:val="0"/>
        <w:spacing w:line="360" w:lineRule="auto"/>
        <w:ind w:firstLineChars="200" w:firstLine="480"/>
        <w:contextualSpacing/>
        <w:rPr>
          <w:rFonts w:ascii="宋体" w:hAnsi="宋体" w:hint="eastAsia"/>
          <w:color w:val="000000"/>
          <w:sz w:val="24"/>
        </w:rPr>
      </w:pPr>
      <w:r>
        <w:rPr>
          <w:rFonts w:ascii="宋体" w:hAnsi="宋体" w:hint="eastAsia"/>
          <w:color w:val="000000"/>
          <w:sz w:val="24"/>
        </w:rPr>
        <w:t>相关佐证材料要具备客观性、关联性、合法性，无法查实的（如宣传册、媒体报道、猜测、推理等）不能作为佐证材料。</w:t>
      </w:r>
    </w:p>
    <w:p w14:paraId="469EA677" w14:textId="77777777" w:rsidR="00000000" w:rsidRDefault="00ED348B">
      <w:pPr>
        <w:snapToGrid w:val="0"/>
        <w:spacing w:line="360" w:lineRule="auto"/>
        <w:ind w:firstLineChars="200" w:firstLine="482"/>
        <w:contextualSpacing/>
        <w:rPr>
          <w:rFonts w:ascii="宋体" w:hAnsi="宋体" w:cs="宋体" w:hint="eastAsia"/>
          <w:b/>
          <w:color w:val="000000"/>
          <w:kern w:val="0"/>
          <w:sz w:val="24"/>
        </w:rPr>
      </w:pPr>
      <w:r>
        <w:rPr>
          <w:rFonts w:ascii="宋体" w:hAnsi="宋体" w:hint="eastAsia"/>
          <w:b/>
          <w:color w:val="000000"/>
          <w:sz w:val="24"/>
        </w:rPr>
        <w:t>交易中心、采购单位</w:t>
      </w:r>
      <w:r>
        <w:rPr>
          <w:rFonts w:ascii="宋体" w:hAnsi="宋体" w:cs="宋体" w:hint="eastAsia"/>
          <w:b/>
          <w:color w:val="000000"/>
          <w:kern w:val="0"/>
          <w:sz w:val="24"/>
        </w:rPr>
        <w:t>不负责搜集相关佐证材料等工作。</w:t>
      </w:r>
    </w:p>
    <w:p w14:paraId="4F65059C" w14:textId="77777777" w:rsidR="00000000" w:rsidRDefault="00ED348B">
      <w:pPr>
        <w:autoSpaceDE w:val="0"/>
        <w:autoSpaceDN w:val="0"/>
        <w:adjustRightInd w:val="0"/>
        <w:snapToGrid w:val="0"/>
        <w:spacing w:line="360" w:lineRule="auto"/>
        <w:ind w:firstLineChars="200" w:firstLine="482"/>
        <w:contextualSpacing/>
        <w:rPr>
          <w:rFonts w:ascii="宋体" w:hAnsi="宋体" w:hint="eastAsia"/>
          <w:b/>
          <w:color w:val="000000"/>
          <w:sz w:val="24"/>
        </w:rPr>
      </w:pPr>
      <w:r>
        <w:rPr>
          <w:rFonts w:ascii="宋体" w:hAnsi="宋体" w:hint="eastAsia"/>
          <w:b/>
          <w:color w:val="000000"/>
          <w:sz w:val="24"/>
        </w:rPr>
        <w:t>二、《质疑函》的受理和回复</w:t>
      </w:r>
    </w:p>
    <w:p w14:paraId="71951E77" w14:textId="77777777" w:rsidR="00000000" w:rsidRDefault="00ED348B">
      <w:pPr>
        <w:autoSpaceDE w:val="0"/>
        <w:autoSpaceDN w:val="0"/>
        <w:adjustRightInd w:val="0"/>
        <w:snapToGrid w:val="0"/>
        <w:spacing w:line="360" w:lineRule="auto"/>
        <w:ind w:firstLineChars="200" w:firstLine="480"/>
        <w:contextualSpacing/>
        <w:rPr>
          <w:rFonts w:ascii="宋体" w:hAnsi="宋体" w:cs="宋体" w:hint="eastAsia"/>
          <w:color w:val="000000"/>
          <w:kern w:val="0"/>
          <w:sz w:val="24"/>
          <w:lang w:val="zh-CN"/>
        </w:rPr>
      </w:pPr>
      <w:r>
        <w:rPr>
          <w:rFonts w:ascii="宋体" w:hAnsi="宋体" w:hint="eastAsia"/>
          <w:color w:val="000000"/>
          <w:sz w:val="24"/>
        </w:rPr>
        <w:t>1</w:t>
      </w:r>
      <w:r>
        <w:rPr>
          <w:rFonts w:ascii="宋体" w:hAnsi="宋体" w:hint="eastAsia"/>
          <w:color w:val="000000"/>
          <w:sz w:val="24"/>
        </w:rPr>
        <w:t>、《质疑函》须由质疑人的法定代表人或参加本次谈判授权人</w:t>
      </w:r>
      <w:r>
        <w:rPr>
          <w:rFonts w:ascii="宋体" w:hAnsi="宋体" w:cs="宋体" w:hint="eastAsia"/>
          <w:color w:val="000000"/>
          <w:kern w:val="0"/>
          <w:sz w:val="24"/>
          <w:lang w:val="zh-CN"/>
        </w:rPr>
        <w:t>送达采购单位和交易中心。</w:t>
      </w:r>
    </w:p>
    <w:p w14:paraId="00BEB18C" w14:textId="77777777" w:rsidR="00000000" w:rsidRDefault="00ED348B">
      <w:pPr>
        <w:autoSpaceDE w:val="0"/>
        <w:autoSpaceDN w:val="0"/>
        <w:adjustRightInd w:val="0"/>
        <w:snapToGrid w:val="0"/>
        <w:spacing w:line="360" w:lineRule="auto"/>
        <w:ind w:firstLineChars="200" w:firstLine="480"/>
        <w:contextualSpacing/>
        <w:rPr>
          <w:rFonts w:ascii="宋体" w:hAnsi="宋体" w:cs="宋体" w:hint="eastAsia"/>
          <w:color w:val="000000"/>
          <w:kern w:val="0"/>
          <w:sz w:val="24"/>
          <w:lang w:val="zh-CN"/>
        </w:rPr>
      </w:pPr>
      <w:r>
        <w:rPr>
          <w:rFonts w:ascii="宋体" w:hAnsi="宋体" w:cs="宋体" w:hint="eastAsia"/>
          <w:color w:val="000000"/>
          <w:kern w:val="0"/>
          <w:sz w:val="24"/>
          <w:lang w:val="zh-CN"/>
        </w:rPr>
        <w:t>2</w:t>
      </w:r>
      <w:r>
        <w:rPr>
          <w:rFonts w:ascii="宋体" w:hAnsi="宋体" w:cs="宋体" w:hint="eastAsia"/>
          <w:color w:val="000000"/>
          <w:kern w:val="0"/>
          <w:sz w:val="24"/>
          <w:lang w:val="zh-CN"/>
        </w:rPr>
        <w:t>、对符</w:t>
      </w:r>
      <w:r>
        <w:rPr>
          <w:rFonts w:ascii="宋体" w:hAnsi="宋体" w:cs="宋体" w:hint="eastAsia"/>
          <w:color w:val="000000"/>
          <w:kern w:val="0"/>
          <w:sz w:val="24"/>
          <w:lang w:val="zh-CN"/>
        </w:rPr>
        <w:t>合提出质疑要求的，</w:t>
      </w:r>
      <w:r>
        <w:rPr>
          <w:rFonts w:ascii="宋体" w:hAnsi="宋体" w:hint="eastAsia"/>
          <w:color w:val="000000"/>
          <w:sz w:val="24"/>
        </w:rPr>
        <w:t>采购人</w:t>
      </w:r>
      <w:r>
        <w:rPr>
          <w:rFonts w:ascii="宋体" w:hAnsi="宋体" w:cs="宋体" w:hint="eastAsia"/>
          <w:color w:val="000000"/>
          <w:kern w:val="0"/>
          <w:sz w:val="24"/>
          <w:lang w:val="zh-CN"/>
        </w:rPr>
        <w:t>和交易中心签收并出具《质疑受理通知书》。在处理过程中，发现需要质疑人进一步补充相关佐证材料的，请质疑人在规定的时间内提供，质疑回复时间相应顺延。质疑人不能按时提供相关佐证材料的，视同放弃质疑。</w:t>
      </w:r>
    </w:p>
    <w:p w14:paraId="2EADF425" w14:textId="77777777" w:rsidR="00000000" w:rsidRDefault="00ED348B">
      <w:pPr>
        <w:autoSpaceDE w:val="0"/>
        <w:autoSpaceDN w:val="0"/>
        <w:adjustRightInd w:val="0"/>
        <w:snapToGrid w:val="0"/>
        <w:spacing w:line="360" w:lineRule="auto"/>
        <w:ind w:firstLineChars="200" w:firstLine="480"/>
        <w:contextualSpacing/>
        <w:rPr>
          <w:rFonts w:ascii="宋体" w:hAnsi="宋体" w:cs="宋体" w:hint="eastAsia"/>
          <w:color w:val="000000"/>
          <w:kern w:val="0"/>
          <w:sz w:val="24"/>
          <w:lang w:val="zh-CN"/>
        </w:rPr>
      </w:pPr>
      <w:r>
        <w:rPr>
          <w:rFonts w:ascii="宋体" w:hAnsi="宋体" w:cs="宋体" w:hint="eastAsia"/>
          <w:color w:val="000000"/>
          <w:kern w:val="0"/>
          <w:sz w:val="24"/>
          <w:lang w:val="zh-CN"/>
        </w:rPr>
        <w:t>3</w:t>
      </w:r>
      <w:r>
        <w:rPr>
          <w:rFonts w:ascii="宋体" w:hAnsi="宋体" w:cs="宋体" w:hint="eastAsia"/>
          <w:color w:val="000000"/>
          <w:kern w:val="0"/>
          <w:sz w:val="24"/>
          <w:lang w:val="zh-CN"/>
        </w:rPr>
        <w:t>、对不符合提出质疑要求的，出具《质疑退回通知书》并提出相关补充材料要求，质疑人未在规定的时间内提供补充佐证材料的，视同放弃质疑。</w:t>
      </w:r>
    </w:p>
    <w:p w14:paraId="627BF054" w14:textId="77777777" w:rsidR="00000000" w:rsidRDefault="00ED348B">
      <w:pPr>
        <w:autoSpaceDE w:val="0"/>
        <w:autoSpaceDN w:val="0"/>
        <w:adjustRightInd w:val="0"/>
        <w:snapToGrid w:val="0"/>
        <w:spacing w:line="360" w:lineRule="auto"/>
        <w:ind w:firstLineChars="200" w:firstLine="480"/>
        <w:contextualSpacing/>
        <w:rPr>
          <w:rFonts w:ascii="宋体" w:hAnsi="宋体" w:cs="宋体" w:hint="eastAsia"/>
          <w:color w:val="000000"/>
          <w:kern w:val="0"/>
          <w:sz w:val="24"/>
        </w:rPr>
      </w:pPr>
      <w:r>
        <w:rPr>
          <w:rFonts w:ascii="宋体" w:hAnsi="宋体" w:cs="宋体" w:hint="eastAsia"/>
          <w:color w:val="000000"/>
          <w:kern w:val="0"/>
          <w:sz w:val="24"/>
          <w:lang w:val="zh-CN"/>
        </w:rPr>
        <w:t>4</w:t>
      </w:r>
      <w:r>
        <w:rPr>
          <w:rFonts w:ascii="宋体" w:hAnsi="宋体" w:cs="宋体" w:hint="eastAsia"/>
          <w:color w:val="000000"/>
          <w:kern w:val="0"/>
          <w:sz w:val="24"/>
          <w:lang w:val="zh-CN"/>
        </w:rPr>
        <w:t>、</w:t>
      </w:r>
      <w:r>
        <w:rPr>
          <w:rFonts w:ascii="宋体" w:hAnsi="宋体" w:hint="eastAsia"/>
          <w:color w:val="000000"/>
          <w:sz w:val="24"/>
        </w:rPr>
        <w:t>采购人</w:t>
      </w:r>
      <w:r>
        <w:rPr>
          <w:rFonts w:ascii="宋体" w:hAnsi="宋体" w:cs="宋体" w:hint="eastAsia"/>
          <w:color w:val="000000"/>
          <w:kern w:val="0"/>
          <w:sz w:val="24"/>
        </w:rPr>
        <w:t>负责将质疑人提出的质疑相关材料提供给相关专家或谈判小组审核，并将审</w:t>
      </w:r>
      <w:r>
        <w:rPr>
          <w:rFonts w:ascii="宋体" w:hAnsi="宋体" w:cs="宋体" w:hint="eastAsia"/>
          <w:color w:val="000000"/>
          <w:kern w:val="0"/>
          <w:sz w:val="24"/>
        </w:rPr>
        <w:lastRenderedPageBreak/>
        <w:t>核意见回复质疑人。</w:t>
      </w:r>
    </w:p>
    <w:p w14:paraId="47BFB765" w14:textId="77777777" w:rsidR="00000000" w:rsidRDefault="00ED348B">
      <w:pPr>
        <w:widowControl/>
        <w:tabs>
          <w:tab w:val="left" w:pos="0"/>
        </w:tabs>
        <w:snapToGrid w:val="0"/>
        <w:spacing w:line="360" w:lineRule="auto"/>
        <w:ind w:firstLineChars="200" w:firstLine="480"/>
        <w:contextualSpacing/>
        <w:rPr>
          <w:rFonts w:ascii="宋体" w:hAnsi="宋体" w:cs="宋体" w:hint="eastAsia"/>
          <w:color w:val="000000"/>
          <w:kern w:val="0"/>
          <w:sz w:val="24"/>
        </w:rPr>
      </w:pPr>
      <w:r>
        <w:rPr>
          <w:rFonts w:ascii="宋体" w:hAnsi="宋体" w:hint="eastAsia"/>
          <w:color w:val="000000"/>
          <w:sz w:val="24"/>
        </w:rPr>
        <w:t>必要时，可向被质疑人转发《质疑函》及相关佐证材料。被质疑人应当在要</w:t>
      </w:r>
      <w:r>
        <w:rPr>
          <w:rFonts w:ascii="宋体" w:hAnsi="宋体" w:hint="eastAsia"/>
          <w:color w:val="000000"/>
          <w:sz w:val="24"/>
        </w:rPr>
        <w:t>求的时间日内，以书面形式作出说明，并提交相关证据。被质疑人在规定时间内，无正当理由未提交相关证据的，视同放弃说明权利，认可被质疑事项。</w:t>
      </w:r>
    </w:p>
    <w:p w14:paraId="20EB7D01" w14:textId="77777777" w:rsidR="00000000" w:rsidRDefault="00ED348B">
      <w:pPr>
        <w:autoSpaceDE w:val="0"/>
        <w:autoSpaceDN w:val="0"/>
        <w:adjustRightInd w:val="0"/>
        <w:snapToGrid w:val="0"/>
        <w:spacing w:line="360" w:lineRule="auto"/>
        <w:ind w:firstLineChars="200" w:firstLine="480"/>
        <w:contextualSpacing/>
        <w:rPr>
          <w:rFonts w:ascii="宋体" w:hAnsi="宋体" w:cs="宋体" w:hint="eastAsia"/>
          <w:color w:val="000000"/>
          <w:kern w:val="0"/>
          <w:sz w:val="24"/>
          <w:lang w:val="zh-CN"/>
        </w:rPr>
      </w:pPr>
      <w:r>
        <w:rPr>
          <w:rFonts w:ascii="宋体" w:hAnsi="宋体" w:cs="宋体" w:hint="eastAsia"/>
          <w:color w:val="000000"/>
          <w:kern w:val="0"/>
          <w:sz w:val="24"/>
        </w:rPr>
        <w:t>5</w:t>
      </w:r>
      <w:r>
        <w:rPr>
          <w:rFonts w:ascii="宋体" w:hAnsi="宋体" w:cs="宋体" w:hint="eastAsia"/>
          <w:color w:val="000000"/>
          <w:kern w:val="0"/>
          <w:sz w:val="24"/>
        </w:rPr>
        <w:t>、</w:t>
      </w:r>
      <w:r>
        <w:rPr>
          <w:rFonts w:ascii="宋体" w:hAnsi="宋体" w:cs="宋体" w:hint="eastAsia"/>
          <w:color w:val="000000"/>
          <w:kern w:val="0"/>
          <w:sz w:val="24"/>
          <w:lang w:val="zh-CN"/>
        </w:rPr>
        <w:t>因质疑情况复杂，组织论证或审查时间较长的，</w:t>
      </w:r>
      <w:r>
        <w:rPr>
          <w:rFonts w:ascii="宋体" w:hAnsi="宋体" w:hint="eastAsia"/>
          <w:color w:val="000000"/>
          <w:sz w:val="24"/>
        </w:rPr>
        <w:t>采购人</w:t>
      </w:r>
      <w:r>
        <w:rPr>
          <w:rFonts w:ascii="宋体" w:hAnsi="宋体" w:cs="宋体" w:hint="eastAsia"/>
          <w:color w:val="000000"/>
          <w:kern w:val="0"/>
          <w:sz w:val="24"/>
          <w:lang w:val="zh-CN"/>
        </w:rPr>
        <w:t>以书面形式通知质疑人，可适当延长质疑回复处理时间。</w:t>
      </w:r>
    </w:p>
    <w:p w14:paraId="052744A4" w14:textId="77777777" w:rsidR="00000000" w:rsidRDefault="00ED348B">
      <w:pPr>
        <w:autoSpaceDE w:val="0"/>
        <w:autoSpaceDN w:val="0"/>
        <w:adjustRightInd w:val="0"/>
        <w:snapToGrid w:val="0"/>
        <w:spacing w:line="360" w:lineRule="auto"/>
        <w:ind w:firstLineChars="200" w:firstLine="482"/>
        <w:contextualSpacing/>
        <w:rPr>
          <w:rFonts w:ascii="宋体" w:hAnsi="宋体" w:cs="宋体" w:hint="eastAsia"/>
          <w:b/>
          <w:color w:val="000000"/>
          <w:kern w:val="0"/>
          <w:sz w:val="24"/>
          <w:lang w:val="zh-CN"/>
        </w:rPr>
      </w:pPr>
      <w:r>
        <w:rPr>
          <w:rFonts w:ascii="宋体" w:hAnsi="宋体" w:cs="宋体" w:hint="eastAsia"/>
          <w:b/>
          <w:color w:val="000000"/>
          <w:kern w:val="0"/>
          <w:sz w:val="24"/>
          <w:lang w:val="zh-CN"/>
        </w:rPr>
        <w:t>三、质疑处理</w:t>
      </w:r>
    </w:p>
    <w:p w14:paraId="4E8100AC" w14:textId="77777777" w:rsidR="00000000" w:rsidRDefault="00ED348B">
      <w:pPr>
        <w:autoSpaceDE w:val="0"/>
        <w:autoSpaceDN w:val="0"/>
        <w:adjustRightInd w:val="0"/>
        <w:snapToGrid w:val="0"/>
        <w:spacing w:line="360" w:lineRule="auto"/>
        <w:ind w:firstLineChars="200" w:firstLine="482"/>
        <w:contextualSpacing/>
        <w:rPr>
          <w:rFonts w:ascii="宋体" w:hAnsi="宋体" w:cs="宋体" w:hint="eastAsia"/>
          <w:color w:val="000000"/>
          <w:kern w:val="0"/>
          <w:sz w:val="24"/>
          <w:lang w:val="zh-CN"/>
        </w:rPr>
      </w:pPr>
      <w:r>
        <w:rPr>
          <w:rFonts w:ascii="宋体" w:hAnsi="宋体" w:cs="宋体" w:hint="eastAsia"/>
          <w:b/>
          <w:color w:val="000000"/>
          <w:kern w:val="0"/>
          <w:sz w:val="24"/>
          <w:lang w:val="zh-CN"/>
        </w:rPr>
        <w:t>1</w:t>
      </w:r>
      <w:r>
        <w:rPr>
          <w:rFonts w:ascii="宋体" w:hAnsi="宋体" w:cs="宋体" w:hint="eastAsia"/>
          <w:b/>
          <w:color w:val="000000"/>
          <w:kern w:val="0"/>
          <w:sz w:val="24"/>
          <w:lang w:val="zh-CN"/>
        </w:rPr>
        <w:t>、质疑成立的处理。</w:t>
      </w:r>
      <w:r>
        <w:rPr>
          <w:rFonts w:ascii="宋体" w:hAnsi="宋体" w:cs="宋体" w:hint="eastAsia"/>
          <w:color w:val="000000"/>
          <w:kern w:val="0"/>
          <w:sz w:val="24"/>
          <w:lang w:val="zh-CN"/>
        </w:rPr>
        <w:t>交易中心终止采购，并建议有关部门给相关当事人予以处理。</w:t>
      </w:r>
    </w:p>
    <w:p w14:paraId="4603B00F" w14:textId="77777777" w:rsidR="00000000" w:rsidRDefault="00ED348B">
      <w:pPr>
        <w:snapToGrid w:val="0"/>
        <w:spacing w:line="360" w:lineRule="auto"/>
        <w:ind w:firstLine="570"/>
        <w:contextualSpacing/>
        <w:rPr>
          <w:rFonts w:ascii="宋体" w:hAnsi="宋体" w:cs="宋体" w:hint="eastAsia"/>
          <w:b/>
          <w:color w:val="000000"/>
          <w:kern w:val="0"/>
          <w:sz w:val="24"/>
          <w:lang w:val="zh-CN"/>
        </w:rPr>
      </w:pPr>
      <w:r>
        <w:rPr>
          <w:rFonts w:ascii="宋体" w:hAnsi="宋体" w:cs="宋体" w:hint="eastAsia"/>
          <w:b/>
          <w:color w:val="000000"/>
          <w:kern w:val="0"/>
          <w:sz w:val="24"/>
          <w:lang w:val="zh-CN"/>
        </w:rPr>
        <w:t>2</w:t>
      </w:r>
      <w:r>
        <w:rPr>
          <w:rFonts w:ascii="宋体" w:hAnsi="宋体" w:cs="宋体" w:hint="eastAsia"/>
          <w:b/>
          <w:color w:val="000000"/>
          <w:kern w:val="0"/>
          <w:sz w:val="24"/>
          <w:lang w:val="zh-CN"/>
        </w:rPr>
        <w:t>、质疑不成立的处理。</w:t>
      </w:r>
    </w:p>
    <w:p w14:paraId="168606AB" w14:textId="77777777" w:rsidR="00000000" w:rsidRDefault="00ED348B">
      <w:pPr>
        <w:snapToGrid w:val="0"/>
        <w:spacing w:line="360" w:lineRule="auto"/>
        <w:ind w:firstLine="570"/>
        <w:contextualSpacing/>
        <w:rPr>
          <w:rFonts w:ascii="宋体" w:hAnsi="宋体" w:cs="宋体" w:hint="eastAsia"/>
          <w:color w:val="000000"/>
          <w:kern w:val="0"/>
          <w:sz w:val="24"/>
          <w:lang w:val="zh-CN"/>
        </w:rPr>
      </w:pPr>
      <w:r>
        <w:rPr>
          <w:rFonts w:ascii="宋体" w:hAnsi="宋体" w:cs="宋体" w:hint="eastAsia"/>
          <w:color w:val="000000"/>
          <w:kern w:val="0"/>
          <w:sz w:val="24"/>
          <w:lang w:val="zh-CN"/>
        </w:rPr>
        <w:t>1</w:t>
      </w:r>
      <w:r>
        <w:rPr>
          <w:rFonts w:ascii="宋体" w:hAnsi="宋体" w:cs="宋体" w:hint="eastAsia"/>
          <w:color w:val="000000"/>
          <w:kern w:val="0"/>
          <w:sz w:val="24"/>
          <w:lang w:val="zh-CN"/>
        </w:rPr>
        <w:t>）质疑人书面《申请撤回质疑函》的，不作违约处理。</w:t>
      </w:r>
    </w:p>
    <w:p w14:paraId="2EBA9215" w14:textId="77777777" w:rsidR="00000000" w:rsidRDefault="00ED348B">
      <w:pPr>
        <w:snapToGrid w:val="0"/>
        <w:spacing w:line="360" w:lineRule="auto"/>
        <w:ind w:firstLineChars="200" w:firstLine="480"/>
        <w:contextualSpacing/>
        <w:rPr>
          <w:rFonts w:ascii="宋体" w:hAnsi="宋体" w:cs="宋体" w:hint="eastAsia"/>
          <w:color w:val="000000"/>
          <w:kern w:val="0"/>
          <w:sz w:val="24"/>
          <w:lang w:val="zh-CN"/>
        </w:rPr>
      </w:pPr>
      <w:r>
        <w:rPr>
          <w:rFonts w:ascii="宋体" w:hAnsi="宋体" w:hint="eastAsia"/>
          <w:color w:val="000000"/>
          <w:sz w:val="24"/>
        </w:rPr>
        <w:t>2</w:t>
      </w:r>
      <w:r>
        <w:rPr>
          <w:rFonts w:ascii="宋体" w:hAnsi="宋体" w:hint="eastAsia"/>
          <w:color w:val="000000"/>
          <w:sz w:val="24"/>
        </w:rPr>
        <w:t>）质疑人在规定的时间内不配合进行质疑调查处理的，按自动撤回《质疑函》处理。</w:t>
      </w:r>
    </w:p>
    <w:p w14:paraId="4682FFCD" w14:textId="77777777" w:rsidR="00000000" w:rsidRDefault="00ED348B">
      <w:pPr>
        <w:snapToGrid w:val="0"/>
        <w:spacing w:line="360" w:lineRule="auto"/>
        <w:ind w:firstLine="555"/>
        <w:rPr>
          <w:rFonts w:ascii="宋体" w:hAnsi="宋体" w:cs="宋体" w:hint="eastAsia"/>
          <w:color w:val="000000"/>
          <w:kern w:val="0"/>
          <w:sz w:val="24"/>
          <w:lang w:val="zh-CN"/>
        </w:rPr>
      </w:pPr>
      <w:r>
        <w:rPr>
          <w:rFonts w:ascii="宋体" w:hAnsi="宋体" w:cs="宋体" w:hint="eastAsia"/>
          <w:color w:val="000000"/>
          <w:kern w:val="0"/>
          <w:sz w:val="24"/>
          <w:lang w:val="zh-CN"/>
        </w:rPr>
        <w:t>3</w:t>
      </w:r>
      <w:r>
        <w:rPr>
          <w:rFonts w:ascii="宋体" w:hAnsi="宋体" w:cs="宋体" w:hint="eastAsia"/>
          <w:color w:val="000000"/>
          <w:kern w:val="0"/>
          <w:sz w:val="24"/>
          <w:lang w:val="zh-CN"/>
        </w:rPr>
        <w:t>）质疑人不按《质疑函》格式</w:t>
      </w:r>
      <w:r>
        <w:rPr>
          <w:rFonts w:ascii="宋体" w:hAnsi="宋体" w:cs="宋体" w:hint="eastAsia"/>
          <w:color w:val="000000"/>
          <w:kern w:val="0"/>
          <w:sz w:val="24"/>
          <w:lang w:val="zh-CN"/>
        </w:rPr>
        <w:t>就提出质疑的，作违约处理。交易中心</w:t>
      </w:r>
      <w:r>
        <w:rPr>
          <w:rFonts w:ascii="宋体" w:hAnsi="宋体" w:hint="eastAsia"/>
          <w:color w:val="000000"/>
          <w:sz w:val="24"/>
        </w:rPr>
        <w:t>有权取消会员供应商资格三个月的违约处理；同时，视情</w:t>
      </w:r>
      <w:r>
        <w:rPr>
          <w:rFonts w:ascii="宋体" w:hAnsi="宋体" w:cs="宋体" w:hint="eastAsia"/>
          <w:color w:val="000000"/>
          <w:kern w:val="0"/>
          <w:sz w:val="24"/>
          <w:lang w:val="zh-CN"/>
        </w:rPr>
        <w:t>列入不良供应商名单。</w:t>
      </w:r>
    </w:p>
    <w:p w14:paraId="2A9C42F3" w14:textId="77777777" w:rsidR="00000000" w:rsidRDefault="00ED348B">
      <w:pPr>
        <w:snapToGrid w:val="0"/>
        <w:spacing w:line="360" w:lineRule="auto"/>
        <w:ind w:firstLine="555"/>
        <w:rPr>
          <w:rFonts w:ascii="宋体" w:hAnsi="宋体" w:cs="宋体" w:hint="eastAsia"/>
          <w:color w:val="000000"/>
          <w:kern w:val="0"/>
          <w:sz w:val="24"/>
          <w:lang w:val="zh-CN"/>
        </w:rPr>
      </w:pPr>
      <w:r>
        <w:rPr>
          <w:rFonts w:ascii="宋体" w:hAnsi="宋体" w:cs="宋体" w:hint="eastAsia"/>
          <w:color w:val="000000"/>
          <w:kern w:val="0"/>
          <w:sz w:val="24"/>
          <w:lang w:val="zh-CN"/>
        </w:rPr>
        <w:t>4</w:t>
      </w:r>
      <w:r>
        <w:rPr>
          <w:rFonts w:ascii="宋体" w:hAnsi="宋体" w:cs="宋体" w:hint="eastAsia"/>
          <w:color w:val="000000"/>
          <w:kern w:val="0"/>
          <w:sz w:val="24"/>
          <w:lang w:val="zh-CN"/>
        </w:rPr>
        <w:t>）质疑人虽提供了相关</w:t>
      </w:r>
      <w:r>
        <w:rPr>
          <w:rFonts w:ascii="宋体" w:hAnsi="宋体" w:hint="eastAsia"/>
          <w:color w:val="000000"/>
          <w:sz w:val="24"/>
        </w:rPr>
        <w:t>佐证材料</w:t>
      </w:r>
      <w:r>
        <w:rPr>
          <w:rFonts w:ascii="宋体" w:hAnsi="宋体" w:cs="宋体" w:hint="eastAsia"/>
          <w:color w:val="000000"/>
          <w:kern w:val="0"/>
          <w:sz w:val="24"/>
          <w:lang w:val="zh-CN"/>
        </w:rPr>
        <w:t>，但不能证明其质疑成立的，交易中心请质疑人补充相关</w:t>
      </w:r>
      <w:r>
        <w:rPr>
          <w:rFonts w:ascii="宋体" w:hAnsi="宋体" w:hint="eastAsia"/>
          <w:color w:val="000000"/>
          <w:sz w:val="24"/>
        </w:rPr>
        <w:t>佐证材料</w:t>
      </w:r>
      <w:r>
        <w:rPr>
          <w:rFonts w:ascii="宋体" w:hAnsi="宋体" w:cs="宋体" w:hint="eastAsia"/>
          <w:color w:val="000000"/>
          <w:kern w:val="0"/>
          <w:sz w:val="24"/>
          <w:lang w:val="zh-CN"/>
        </w:rPr>
        <w:t>，仍不能证明其质疑成立的，作违约处理。交易中心</w:t>
      </w:r>
      <w:r>
        <w:rPr>
          <w:rFonts w:ascii="宋体" w:hAnsi="宋体" w:hint="eastAsia"/>
          <w:color w:val="000000"/>
          <w:sz w:val="24"/>
        </w:rPr>
        <w:t>有权取消会员供应商资格六个月的违约处理；同时，</w:t>
      </w:r>
      <w:r>
        <w:rPr>
          <w:rFonts w:ascii="宋体" w:hAnsi="宋体" w:cs="宋体" w:hint="eastAsia"/>
          <w:color w:val="000000"/>
          <w:kern w:val="0"/>
          <w:sz w:val="24"/>
          <w:lang w:val="zh-CN"/>
        </w:rPr>
        <w:t>列入不良供应商名单。</w:t>
      </w:r>
    </w:p>
    <w:p w14:paraId="47C13832" w14:textId="77777777" w:rsidR="00000000" w:rsidRDefault="00ED348B">
      <w:pPr>
        <w:snapToGrid w:val="0"/>
        <w:spacing w:line="360" w:lineRule="auto"/>
        <w:ind w:firstLine="555"/>
        <w:rPr>
          <w:rFonts w:ascii="宋体" w:hAnsi="宋体" w:cs="宋体" w:hint="eastAsia"/>
          <w:color w:val="000000"/>
          <w:kern w:val="0"/>
          <w:sz w:val="24"/>
          <w:lang w:val="zh-CN"/>
        </w:rPr>
      </w:pPr>
      <w:r>
        <w:rPr>
          <w:rFonts w:ascii="宋体" w:hAnsi="宋体" w:cs="宋体" w:hint="eastAsia"/>
          <w:color w:val="000000"/>
          <w:kern w:val="0"/>
          <w:sz w:val="24"/>
          <w:lang w:val="zh-CN"/>
        </w:rPr>
        <w:t>5</w:t>
      </w:r>
      <w:r>
        <w:rPr>
          <w:rFonts w:ascii="宋体" w:hAnsi="宋体" w:cs="宋体" w:hint="eastAsia"/>
          <w:color w:val="000000"/>
          <w:kern w:val="0"/>
          <w:sz w:val="24"/>
          <w:lang w:val="zh-CN"/>
        </w:rPr>
        <w:t>）质疑人不能提供相关</w:t>
      </w:r>
      <w:r>
        <w:rPr>
          <w:rFonts w:ascii="宋体" w:hAnsi="宋体" w:hint="eastAsia"/>
          <w:color w:val="000000"/>
          <w:sz w:val="24"/>
        </w:rPr>
        <w:t>佐证材料</w:t>
      </w:r>
      <w:r>
        <w:rPr>
          <w:rFonts w:ascii="宋体" w:hAnsi="宋体" w:cs="宋体" w:hint="eastAsia"/>
          <w:color w:val="000000"/>
          <w:kern w:val="0"/>
          <w:sz w:val="24"/>
          <w:lang w:val="zh-CN"/>
        </w:rPr>
        <w:t>的，交易中心已指出，质疑人仍然坚持提出质疑的，作违约处理。交易中心</w:t>
      </w:r>
      <w:r>
        <w:rPr>
          <w:rFonts w:ascii="宋体" w:hAnsi="宋体" w:hint="eastAsia"/>
          <w:color w:val="000000"/>
          <w:sz w:val="24"/>
        </w:rPr>
        <w:t>有权取消会员供应商资格一年的违约处理；同时，</w:t>
      </w:r>
      <w:r>
        <w:rPr>
          <w:rFonts w:ascii="宋体" w:hAnsi="宋体" w:cs="宋体" w:hint="eastAsia"/>
          <w:color w:val="000000"/>
          <w:kern w:val="0"/>
          <w:sz w:val="24"/>
          <w:lang w:val="zh-CN"/>
        </w:rPr>
        <w:t>列入不良供应商名单。</w:t>
      </w:r>
    </w:p>
    <w:p w14:paraId="5A95C0C9" w14:textId="77777777" w:rsidR="00000000" w:rsidRDefault="00ED348B">
      <w:pPr>
        <w:snapToGrid w:val="0"/>
        <w:spacing w:line="360" w:lineRule="auto"/>
        <w:ind w:firstLine="555"/>
        <w:rPr>
          <w:rFonts w:ascii="宋体" w:hAnsi="宋体" w:cs="宋体" w:hint="eastAsia"/>
          <w:color w:val="000000"/>
          <w:kern w:val="0"/>
          <w:sz w:val="24"/>
          <w:lang w:val="zh-CN"/>
        </w:rPr>
      </w:pPr>
      <w:r>
        <w:rPr>
          <w:rFonts w:ascii="宋体" w:hAnsi="宋体" w:cs="宋体" w:hint="eastAsia"/>
          <w:color w:val="000000"/>
          <w:kern w:val="0"/>
          <w:sz w:val="24"/>
          <w:lang w:val="zh-CN"/>
        </w:rPr>
        <w:t>6</w:t>
      </w:r>
      <w:r>
        <w:rPr>
          <w:rFonts w:ascii="宋体" w:hAnsi="宋体" w:cs="宋体" w:hint="eastAsia"/>
          <w:color w:val="000000"/>
          <w:kern w:val="0"/>
          <w:sz w:val="24"/>
          <w:lang w:val="zh-CN"/>
        </w:rPr>
        <w:t>）对明显有违事实的、经相关专家或谈判小组</w:t>
      </w:r>
      <w:r>
        <w:rPr>
          <w:rFonts w:ascii="宋体" w:hAnsi="宋体" w:cs="宋体" w:hint="eastAsia"/>
          <w:color w:val="000000"/>
          <w:kern w:val="0"/>
          <w:sz w:val="24"/>
          <w:lang w:val="zh-CN"/>
        </w:rPr>
        <w:t>认定无依据的、经其他供应商举证无依据的质疑，作违约处理，交易中心</w:t>
      </w:r>
      <w:r>
        <w:rPr>
          <w:rFonts w:ascii="宋体" w:hAnsi="宋体" w:hint="eastAsia"/>
          <w:color w:val="000000"/>
          <w:sz w:val="24"/>
        </w:rPr>
        <w:t>有权取消会员供应商资格一年的违约处理，</w:t>
      </w:r>
      <w:r>
        <w:rPr>
          <w:rFonts w:ascii="宋体" w:hAnsi="宋体" w:cs="宋体" w:hint="eastAsia"/>
          <w:color w:val="000000"/>
          <w:kern w:val="0"/>
          <w:sz w:val="24"/>
          <w:lang w:val="zh-CN"/>
        </w:rPr>
        <w:t>列入不良供应商名单；</w:t>
      </w:r>
      <w:r>
        <w:rPr>
          <w:rFonts w:ascii="宋体" w:hAnsi="宋体" w:hint="eastAsia"/>
          <w:color w:val="000000"/>
          <w:sz w:val="24"/>
        </w:rPr>
        <w:t>同时，</w:t>
      </w:r>
      <w:r>
        <w:rPr>
          <w:rFonts w:ascii="宋体" w:hAnsi="宋体" w:cs="宋体" w:hint="eastAsia"/>
          <w:color w:val="000000"/>
          <w:kern w:val="0"/>
          <w:sz w:val="24"/>
          <w:lang w:val="zh-CN"/>
        </w:rPr>
        <w:t>对其中每一项不成立的质疑给予质疑人</w:t>
      </w:r>
      <w:r>
        <w:rPr>
          <w:rFonts w:ascii="宋体" w:hAnsi="宋体" w:cs="宋体" w:hint="eastAsia"/>
          <w:color w:val="000000"/>
          <w:kern w:val="0"/>
          <w:sz w:val="24"/>
          <w:lang w:val="zh-CN"/>
        </w:rPr>
        <w:t>1</w:t>
      </w:r>
      <w:r>
        <w:rPr>
          <w:rFonts w:ascii="宋体" w:hAnsi="宋体" w:cs="宋体" w:hint="eastAsia"/>
          <w:color w:val="000000"/>
          <w:kern w:val="0"/>
          <w:sz w:val="24"/>
          <w:lang w:val="zh-CN"/>
        </w:rPr>
        <w:t>年内禁入由采购人组织的政府采购活动的违约处理，依次类推；视情在南通市公共资源交易平台、省、国家级相关媒体予以披露。</w:t>
      </w:r>
    </w:p>
    <w:p w14:paraId="3E11CB11" w14:textId="77777777" w:rsidR="00000000" w:rsidRDefault="00ED348B">
      <w:pPr>
        <w:snapToGrid w:val="0"/>
        <w:spacing w:line="360" w:lineRule="auto"/>
        <w:ind w:firstLineChars="192" w:firstLine="461"/>
        <w:contextualSpacing/>
        <w:rPr>
          <w:rFonts w:ascii="宋体" w:hAnsi="宋体" w:cs="宋体" w:hint="eastAsia"/>
          <w:color w:val="000000"/>
          <w:kern w:val="0"/>
          <w:sz w:val="24"/>
          <w:lang w:val="zh-CN"/>
        </w:rPr>
      </w:pPr>
      <w:r>
        <w:rPr>
          <w:rFonts w:ascii="宋体" w:hAnsi="宋体" w:cs="宋体" w:hint="eastAsia"/>
          <w:color w:val="000000"/>
          <w:kern w:val="0"/>
          <w:sz w:val="24"/>
          <w:lang w:val="zh-CN"/>
        </w:rPr>
        <w:t>7</w:t>
      </w:r>
      <w:r>
        <w:rPr>
          <w:rFonts w:ascii="宋体" w:hAnsi="宋体" w:cs="宋体" w:hint="eastAsia"/>
          <w:color w:val="000000"/>
          <w:kern w:val="0"/>
          <w:sz w:val="24"/>
          <w:lang w:val="zh-CN"/>
        </w:rPr>
        <w:t>）</w:t>
      </w:r>
      <w:r>
        <w:rPr>
          <w:rFonts w:ascii="宋体" w:hAnsi="宋体" w:hint="eastAsia"/>
          <w:color w:val="000000"/>
          <w:sz w:val="24"/>
        </w:rPr>
        <w:t>质疑人</w:t>
      </w:r>
      <w:r>
        <w:rPr>
          <w:rFonts w:ascii="宋体" w:hAnsi="宋体" w:cs="宋体" w:hint="eastAsia"/>
          <w:color w:val="000000"/>
          <w:kern w:val="0"/>
          <w:sz w:val="24"/>
          <w:lang w:val="zh-CN"/>
        </w:rPr>
        <w:t>承担使用虚假材料或恶意方式质疑的法律责任。</w:t>
      </w:r>
    </w:p>
    <w:p w14:paraId="4BA8222B" w14:textId="77777777" w:rsidR="00000000" w:rsidRDefault="00ED348B">
      <w:pPr>
        <w:autoSpaceDE w:val="0"/>
        <w:autoSpaceDN w:val="0"/>
        <w:adjustRightInd w:val="0"/>
        <w:snapToGrid w:val="0"/>
        <w:spacing w:line="360" w:lineRule="auto"/>
        <w:ind w:firstLineChars="200" w:firstLine="482"/>
        <w:contextualSpacing/>
        <w:rPr>
          <w:rFonts w:ascii="宋体" w:hAnsi="宋体" w:cs="宋体" w:hint="eastAsia"/>
          <w:b/>
          <w:color w:val="000000"/>
          <w:kern w:val="0"/>
          <w:sz w:val="24"/>
          <w:lang w:val="zh-CN"/>
        </w:rPr>
      </w:pPr>
      <w:r>
        <w:rPr>
          <w:rFonts w:ascii="宋体" w:hAnsi="宋体" w:cs="宋体" w:hint="eastAsia"/>
          <w:b/>
          <w:color w:val="000000"/>
          <w:kern w:val="0"/>
          <w:sz w:val="24"/>
          <w:lang w:val="zh-CN"/>
        </w:rPr>
        <w:t>四、无佐证材料的举报作违约处理。</w:t>
      </w:r>
      <w:r>
        <w:rPr>
          <w:rFonts w:ascii="宋体" w:hAnsi="宋体" w:cs="宋体" w:hint="eastAsia"/>
          <w:color w:val="000000"/>
          <w:kern w:val="0"/>
          <w:sz w:val="24"/>
          <w:lang w:val="zh-CN"/>
        </w:rPr>
        <w:t>供应商不得进行不提供相关佐证材料（含无法查实的</w:t>
      </w:r>
      <w:r>
        <w:rPr>
          <w:rFonts w:ascii="宋体" w:hAnsi="宋体" w:hint="eastAsia"/>
          <w:color w:val="000000"/>
          <w:sz w:val="24"/>
        </w:rPr>
        <w:t>如宣传册、媒体报道、猜测、推理等）</w:t>
      </w:r>
      <w:r>
        <w:rPr>
          <w:rFonts w:ascii="宋体" w:hAnsi="宋体" w:cs="宋体" w:hint="eastAsia"/>
          <w:color w:val="000000"/>
          <w:kern w:val="0"/>
          <w:sz w:val="24"/>
          <w:lang w:val="zh-CN"/>
        </w:rPr>
        <w:t>向有关部门的举报，否则作违约处理。交易中心有权取消其相应的会员供应</w:t>
      </w:r>
      <w:r>
        <w:rPr>
          <w:rFonts w:ascii="宋体" w:hAnsi="宋体" w:cs="宋体" w:hint="eastAsia"/>
          <w:color w:val="000000"/>
          <w:kern w:val="0"/>
          <w:sz w:val="24"/>
          <w:lang w:val="zh-CN"/>
        </w:rPr>
        <w:t>商资格，同时对其在</w:t>
      </w:r>
      <w:r>
        <w:rPr>
          <w:rFonts w:ascii="宋体" w:hAnsi="宋体" w:cs="宋体" w:hint="eastAsia"/>
          <w:color w:val="000000"/>
          <w:kern w:val="0"/>
          <w:sz w:val="24"/>
          <w:lang w:val="zh-CN"/>
        </w:rPr>
        <w:t>1</w:t>
      </w:r>
      <w:r>
        <w:rPr>
          <w:rFonts w:ascii="宋体" w:hAnsi="宋体" w:cs="宋体" w:hint="eastAsia"/>
          <w:color w:val="000000"/>
          <w:kern w:val="0"/>
          <w:sz w:val="24"/>
          <w:lang w:val="zh-CN"/>
        </w:rPr>
        <w:t>至</w:t>
      </w:r>
      <w:r>
        <w:rPr>
          <w:rFonts w:ascii="宋体" w:hAnsi="宋体" w:cs="宋体" w:hint="eastAsia"/>
          <w:color w:val="000000"/>
          <w:kern w:val="0"/>
          <w:sz w:val="24"/>
          <w:lang w:val="zh-CN"/>
        </w:rPr>
        <w:t>3</w:t>
      </w:r>
      <w:r>
        <w:rPr>
          <w:rFonts w:ascii="宋体" w:hAnsi="宋体" w:cs="宋体" w:hint="eastAsia"/>
          <w:color w:val="000000"/>
          <w:kern w:val="0"/>
          <w:sz w:val="24"/>
          <w:lang w:val="zh-CN"/>
        </w:rPr>
        <w:t>年内禁入由交易中心组织的政府采购活动的违约处理。</w:t>
      </w:r>
    </w:p>
    <w:p w14:paraId="0C33A10B" w14:textId="77777777" w:rsidR="00000000" w:rsidRDefault="00ED348B">
      <w:pPr>
        <w:snapToGrid w:val="0"/>
        <w:spacing w:line="360" w:lineRule="auto"/>
        <w:ind w:firstLineChars="200" w:firstLine="482"/>
        <w:contextualSpacing/>
        <w:rPr>
          <w:rFonts w:ascii="宋体" w:hAnsi="宋体" w:hint="eastAsia"/>
          <w:color w:val="000000"/>
          <w:sz w:val="24"/>
        </w:rPr>
      </w:pPr>
      <w:r>
        <w:rPr>
          <w:rFonts w:ascii="宋体" w:hAnsi="宋体" w:hint="eastAsia"/>
          <w:b/>
          <w:color w:val="000000"/>
          <w:sz w:val="24"/>
        </w:rPr>
        <w:t>五、投诉不成立的作违约处理。</w:t>
      </w:r>
      <w:r>
        <w:rPr>
          <w:rFonts w:ascii="宋体" w:hAnsi="宋体" w:hint="eastAsia"/>
          <w:color w:val="000000"/>
          <w:sz w:val="24"/>
        </w:rPr>
        <w:t>供应商进行质疑后，交易中心回复质疑不成立，供应商</w:t>
      </w:r>
      <w:r>
        <w:rPr>
          <w:rFonts w:ascii="宋体" w:hAnsi="宋体" w:hint="eastAsia"/>
          <w:color w:val="000000"/>
          <w:sz w:val="24"/>
        </w:rPr>
        <w:lastRenderedPageBreak/>
        <w:t>仍进行投诉的，并最终投诉不成立的，作违约处理。</w:t>
      </w:r>
      <w:r>
        <w:rPr>
          <w:rFonts w:ascii="宋体" w:hAnsi="宋体" w:cs="宋体" w:hint="eastAsia"/>
          <w:color w:val="000000"/>
          <w:kern w:val="0"/>
          <w:sz w:val="24"/>
          <w:lang w:val="zh-CN"/>
        </w:rPr>
        <w:t>交易中心有权取消其相应的会员供应商资格，同时对其在</w:t>
      </w:r>
      <w:r>
        <w:rPr>
          <w:rFonts w:ascii="宋体" w:hAnsi="宋体" w:cs="宋体" w:hint="eastAsia"/>
          <w:color w:val="000000"/>
          <w:kern w:val="0"/>
          <w:sz w:val="24"/>
          <w:lang w:val="zh-CN"/>
        </w:rPr>
        <w:t>1</w:t>
      </w:r>
      <w:r>
        <w:rPr>
          <w:rFonts w:ascii="宋体" w:hAnsi="宋体" w:cs="宋体" w:hint="eastAsia"/>
          <w:color w:val="000000"/>
          <w:kern w:val="0"/>
          <w:sz w:val="24"/>
          <w:lang w:val="zh-CN"/>
        </w:rPr>
        <w:t>至</w:t>
      </w:r>
      <w:r>
        <w:rPr>
          <w:rFonts w:ascii="宋体" w:hAnsi="宋体" w:cs="宋体" w:hint="eastAsia"/>
          <w:color w:val="000000"/>
          <w:kern w:val="0"/>
          <w:sz w:val="24"/>
          <w:lang w:val="zh-CN"/>
        </w:rPr>
        <w:t>3</w:t>
      </w:r>
      <w:r>
        <w:rPr>
          <w:rFonts w:ascii="宋体" w:hAnsi="宋体" w:cs="宋体" w:hint="eastAsia"/>
          <w:color w:val="000000"/>
          <w:kern w:val="0"/>
          <w:sz w:val="24"/>
          <w:lang w:val="zh-CN"/>
        </w:rPr>
        <w:t>年内禁入由交易中心组织的政府采购活动的违约处理。</w:t>
      </w:r>
    </w:p>
    <w:p w14:paraId="33B5D92C" w14:textId="77777777" w:rsidR="00000000" w:rsidRDefault="00ED348B">
      <w:pPr>
        <w:snapToGrid w:val="0"/>
        <w:spacing w:line="360" w:lineRule="auto"/>
        <w:ind w:firstLine="570"/>
        <w:contextualSpacing/>
        <w:rPr>
          <w:rFonts w:ascii="宋体" w:hAnsi="宋体" w:hint="eastAsia"/>
          <w:color w:val="000000"/>
          <w:sz w:val="28"/>
          <w:szCs w:val="28"/>
        </w:rPr>
      </w:pPr>
      <w:r>
        <w:rPr>
          <w:rFonts w:ascii="宋体" w:hAnsi="宋体" w:hint="eastAsia"/>
          <w:b/>
          <w:color w:val="000000"/>
          <w:sz w:val="24"/>
        </w:rPr>
        <w:t>六、《质疑函》、《质疑回复函》，质疑、举报、投诉不成立的</w:t>
      </w:r>
      <w:r>
        <w:rPr>
          <w:rFonts w:ascii="宋体" w:hAnsi="宋体" w:hint="eastAsia"/>
          <w:color w:val="000000"/>
          <w:sz w:val="24"/>
        </w:rPr>
        <w:t>等相关情况，视情在南通市公共资源交易平台、省、国家级等相关媒体予以披露。并建议相关政府采购机构对该供应商同步实施</w:t>
      </w:r>
      <w:r>
        <w:rPr>
          <w:rFonts w:ascii="宋体" w:hAnsi="宋体" w:hint="eastAsia"/>
          <w:color w:val="000000"/>
          <w:sz w:val="24"/>
        </w:rPr>
        <w:t>1</w:t>
      </w:r>
      <w:r>
        <w:rPr>
          <w:rFonts w:ascii="宋体" w:hAnsi="宋体" w:hint="eastAsia"/>
          <w:color w:val="000000"/>
          <w:sz w:val="24"/>
        </w:rPr>
        <w:t>至</w:t>
      </w:r>
      <w:r>
        <w:rPr>
          <w:rFonts w:ascii="宋体" w:hAnsi="宋体" w:hint="eastAsia"/>
          <w:color w:val="000000"/>
          <w:sz w:val="24"/>
        </w:rPr>
        <w:t>3</w:t>
      </w:r>
      <w:r>
        <w:rPr>
          <w:rFonts w:ascii="宋体" w:hAnsi="宋体" w:hint="eastAsia"/>
          <w:color w:val="000000"/>
          <w:sz w:val="24"/>
        </w:rPr>
        <w:t>年内禁入。</w:t>
      </w:r>
    </w:p>
    <w:p w14:paraId="62592CF9" w14:textId="77777777" w:rsidR="00000000" w:rsidRDefault="00ED348B">
      <w:pPr>
        <w:autoSpaceDE w:val="0"/>
        <w:autoSpaceDN w:val="0"/>
        <w:adjustRightInd w:val="0"/>
        <w:snapToGrid w:val="0"/>
        <w:spacing w:line="300" w:lineRule="auto"/>
        <w:contextualSpacing/>
        <w:rPr>
          <w:rFonts w:ascii="宋体" w:hAnsi="宋体" w:cs="宋体" w:hint="eastAsia"/>
          <w:color w:val="000000"/>
          <w:kern w:val="0"/>
          <w:sz w:val="28"/>
          <w:szCs w:val="28"/>
        </w:rPr>
      </w:pPr>
    </w:p>
    <w:p w14:paraId="121F2AF2" w14:textId="77777777" w:rsidR="00000000" w:rsidRDefault="00ED348B">
      <w:pPr>
        <w:autoSpaceDE w:val="0"/>
        <w:autoSpaceDN w:val="0"/>
        <w:adjustRightInd w:val="0"/>
        <w:snapToGrid w:val="0"/>
        <w:spacing w:line="300" w:lineRule="auto"/>
        <w:ind w:left="3630" w:right="210" w:hanging="3092"/>
        <w:outlineLvl w:val="0"/>
        <w:rPr>
          <w:rFonts w:ascii="宋体" w:hAnsi="宋体" w:hint="eastAsia"/>
          <w:b/>
          <w:bCs/>
          <w:color w:val="000000"/>
          <w:sz w:val="28"/>
          <w:szCs w:val="28"/>
        </w:rPr>
      </w:pPr>
    </w:p>
    <w:p w14:paraId="50BF3B43" w14:textId="77777777" w:rsidR="00000000" w:rsidRDefault="00ED348B">
      <w:pPr>
        <w:autoSpaceDE w:val="0"/>
        <w:autoSpaceDN w:val="0"/>
        <w:adjustRightInd w:val="0"/>
        <w:snapToGrid w:val="0"/>
        <w:spacing w:line="300" w:lineRule="auto"/>
        <w:ind w:left="4513" w:right="210" w:hanging="4513"/>
        <w:jc w:val="center"/>
        <w:rPr>
          <w:rFonts w:ascii="宋体" w:hAnsi="宋体" w:hint="eastAsia"/>
          <w:b/>
          <w:bCs/>
          <w:color w:val="000000"/>
          <w:sz w:val="36"/>
          <w:szCs w:val="36"/>
          <w:lang w:val="zh-CN"/>
        </w:rPr>
      </w:pPr>
    </w:p>
    <w:p w14:paraId="53515FC4" w14:textId="77777777" w:rsidR="00000000" w:rsidRDefault="00ED348B">
      <w:pPr>
        <w:autoSpaceDE w:val="0"/>
        <w:autoSpaceDN w:val="0"/>
        <w:adjustRightInd w:val="0"/>
        <w:snapToGrid w:val="0"/>
        <w:spacing w:line="300" w:lineRule="auto"/>
        <w:ind w:left="4513" w:right="210" w:hanging="4513"/>
        <w:jc w:val="center"/>
        <w:rPr>
          <w:rFonts w:ascii="宋体" w:hAnsi="宋体" w:hint="eastAsia"/>
          <w:b/>
          <w:bCs/>
          <w:color w:val="000000"/>
          <w:sz w:val="36"/>
          <w:szCs w:val="36"/>
          <w:lang w:val="zh-CN"/>
        </w:rPr>
      </w:pPr>
    </w:p>
    <w:p w14:paraId="73D3C7A7" w14:textId="77777777" w:rsidR="00000000" w:rsidRDefault="00ED348B">
      <w:pPr>
        <w:autoSpaceDE w:val="0"/>
        <w:autoSpaceDN w:val="0"/>
        <w:adjustRightInd w:val="0"/>
        <w:snapToGrid w:val="0"/>
        <w:spacing w:line="300" w:lineRule="auto"/>
        <w:ind w:left="4513" w:right="210" w:hanging="4513"/>
        <w:jc w:val="center"/>
        <w:rPr>
          <w:rFonts w:ascii="宋体" w:hAnsi="宋体" w:hint="eastAsia"/>
          <w:b/>
          <w:bCs/>
          <w:color w:val="000000"/>
          <w:sz w:val="36"/>
          <w:szCs w:val="36"/>
          <w:lang w:val="zh-CN"/>
        </w:rPr>
      </w:pPr>
    </w:p>
    <w:p w14:paraId="1E9F4FA0" w14:textId="77777777" w:rsidR="00000000" w:rsidRDefault="00ED348B">
      <w:pPr>
        <w:autoSpaceDE w:val="0"/>
        <w:autoSpaceDN w:val="0"/>
        <w:adjustRightInd w:val="0"/>
        <w:snapToGrid w:val="0"/>
        <w:spacing w:line="300" w:lineRule="auto"/>
        <w:ind w:left="4513" w:right="210" w:hanging="4513"/>
        <w:jc w:val="center"/>
        <w:rPr>
          <w:rFonts w:ascii="宋体" w:hAnsi="宋体" w:hint="eastAsia"/>
          <w:b/>
          <w:bCs/>
          <w:color w:val="000000"/>
          <w:sz w:val="36"/>
          <w:szCs w:val="36"/>
          <w:lang w:val="zh-CN"/>
        </w:rPr>
      </w:pPr>
    </w:p>
    <w:p w14:paraId="60BE6DA3" w14:textId="77777777" w:rsidR="00000000" w:rsidRDefault="00ED348B">
      <w:pPr>
        <w:autoSpaceDE w:val="0"/>
        <w:autoSpaceDN w:val="0"/>
        <w:adjustRightInd w:val="0"/>
        <w:snapToGrid w:val="0"/>
        <w:spacing w:line="300" w:lineRule="auto"/>
        <w:ind w:left="4513" w:right="210" w:hanging="4513"/>
        <w:jc w:val="center"/>
        <w:rPr>
          <w:rFonts w:ascii="宋体" w:hAnsi="宋体" w:hint="eastAsia"/>
          <w:b/>
          <w:bCs/>
          <w:color w:val="000000"/>
          <w:sz w:val="36"/>
          <w:szCs w:val="36"/>
          <w:lang w:val="zh-CN"/>
        </w:rPr>
      </w:pPr>
    </w:p>
    <w:p w14:paraId="0480EF1E" w14:textId="77777777" w:rsidR="00000000" w:rsidRDefault="00ED348B">
      <w:pPr>
        <w:autoSpaceDE w:val="0"/>
        <w:autoSpaceDN w:val="0"/>
        <w:adjustRightInd w:val="0"/>
        <w:snapToGrid w:val="0"/>
        <w:spacing w:line="300" w:lineRule="auto"/>
        <w:ind w:left="4513" w:right="210" w:hanging="4513"/>
        <w:jc w:val="center"/>
        <w:rPr>
          <w:rFonts w:ascii="宋体" w:hAnsi="宋体" w:hint="eastAsia"/>
          <w:b/>
          <w:bCs/>
          <w:color w:val="000000"/>
          <w:sz w:val="36"/>
          <w:szCs w:val="36"/>
          <w:lang w:val="zh-CN"/>
        </w:rPr>
      </w:pPr>
    </w:p>
    <w:p w14:paraId="616210C3" w14:textId="77777777" w:rsidR="00000000" w:rsidRDefault="00ED348B">
      <w:pPr>
        <w:autoSpaceDE w:val="0"/>
        <w:autoSpaceDN w:val="0"/>
        <w:adjustRightInd w:val="0"/>
        <w:snapToGrid w:val="0"/>
        <w:spacing w:line="300" w:lineRule="auto"/>
        <w:ind w:left="4513" w:right="210" w:hanging="4513"/>
        <w:jc w:val="center"/>
        <w:rPr>
          <w:rFonts w:ascii="宋体" w:hAnsi="宋体" w:hint="eastAsia"/>
          <w:b/>
          <w:bCs/>
          <w:color w:val="000000"/>
          <w:sz w:val="36"/>
          <w:szCs w:val="36"/>
          <w:lang w:val="zh-CN"/>
        </w:rPr>
      </w:pPr>
      <w:r>
        <w:rPr>
          <w:rFonts w:ascii="宋体" w:hAnsi="宋体"/>
          <w:b/>
          <w:bCs/>
          <w:color w:val="000000"/>
          <w:sz w:val="36"/>
          <w:szCs w:val="36"/>
          <w:lang w:val="zh-CN"/>
        </w:rPr>
        <w:br w:type="page"/>
      </w:r>
      <w:r>
        <w:rPr>
          <w:rFonts w:ascii="宋体" w:hAnsi="宋体" w:hint="eastAsia"/>
          <w:b/>
          <w:bCs/>
          <w:color w:val="000000"/>
          <w:sz w:val="36"/>
          <w:szCs w:val="36"/>
          <w:lang w:val="zh-CN"/>
        </w:rPr>
        <w:lastRenderedPageBreak/>
        <w:t>第七部</w:t>
      </w:r>
      <w:r>
        <w:rPr>
          <w:rFonts w:ascii="宋体" w:hAnsi="宋体" w:hint="eastAsia"/>
          <w:b/>
          <w:bCs/>
          <w:color w:val="000000"/>
          <w:sz w:val="36"/>
          <w:szCs w:val="36"/>
          <w:lang w:val="zh-CN"/>
        </w:rPr>
        <w:t>分</w:t>
      </w:r>
      <w:r>
        <w:rPr>
          <w:rFonts w:ascii="宋体" w:hAnsi="宋体" w:hint="eastAsia"/>
          <w:b/>
          <w:bCs/>
          <w:color w:val="000000"/>
          <w:sz w:val="36"/>
          <w:szCs w:val="36"/>
          <w:lang w:val="zh-CN"/>
        </w:rPr>
        <w:t xml:space="preserve">  </w:t>
      </w:r>
      <w:r>
        <w:rPr>
          <w:rFonts w:ascii="宋体" w:hAnsi="宋体" w:hint="eastAsia"/>
          <w:b/>
          <w:bCs/>
          <w:color w:val="000000"/>
          <w:sz w:val="36"/>
          <w:szCs w:val="36"/>
          <w:lang w:val="zh-CN"/>
        </w:rPr>
        <w:t>响应文件组成</w:t>
      </w:r>
    </w:p>
    <w:p w14:paraId="0A29F1E5" w14:textId="77777777" w:rsidR="00000000" w:rsidRDefault="00ED348B">
      <w:pPr>
        <w:tabs>
          <w:tab w:val="left" w:pos="1260"/>
        </w:tabs>
        <w:autoSpaceDE w:val="0"/>
        <w:autoSpaceDN w:val="0"/>
        <w:adjustRightInd w:val="0"/>
        <w:snapToGrid w:val="0"/>
        <w:spacing w:line="300" w:lineRule="auto"/>
        <w:ind w:right="210" w:firstLine="540"/>
        <w:rPr>
          <w:rFonts w:ascii="宋体" w:hAnsi="宋体" w:hint="eastAsia"/>
          <w:b/>
          <w:color w:val="000000"/>
          <w:sz w:val="28"/>
          <w:szCs w:val="28"/>
          <w:lang w:val="zh-CN"/>
        </w:rPr>
      </w:pPr>
    </w:p>
    <w:p w14:paraId="063184A2" w14:textId="77777777" w:rsidR="00000000" w:rsidRDefault="00ED348B">
      <w:pPr>
        <w:snapToGrid w:val="0"/>
        <w:spacing w:line="300" w:lineRule="auto"/>
        <w:ind w:firstLine="555"/>
        <w:jc w:val="left"/>
        <w:rPr>
          <w:rFonts w:ascii="仿宋" w:eastAsia="仿宋" w:hAnsi="仿宋" w:hint="eastAsia"/>
          <w:b/>
          <w:color w:val="000000"/>
          <w:sz w:val="28"/>
          <w:szCs w:val="28"/>
          <w:lang w:val="zh-CN"/>
        </w:rPr>
      </w:pPr>
      <w:r>
        <w:rPr>
          <w:rFonts w:ascii="仿宋" w:eastAsia="仿宋" w:hAnsi="仿宋" w:hint="eastAsia"/>
          <w:b/>
          <w:color w:val="000000"/>
          <w:sz w:val="28"/>
          <w:szCs w:val="28"/>
          <w:lang w:val="zh-CN"/>
        </w:rPr>
        <w:t>1</w:t>
      </w:r>
      <w:r>
        <w:rPr>
          <w:rFonts w:ascii="仿宋" w:eastAsia="仿宋" w:hAnsi="仿宋" w:hint="eastAsia"/>
          <w:b/>
          <w:color w:val="000000"/>
          <w:sz w:val="28"/>
          <w:szCs w:val="28"/>
          <w:lang w:val="zh-CN"/>
        </w:rPr>
        <w:t>、（南通市政府采购网</w:t>
      </w:r>
      <w:r>
        <w:rPr>
          <w:rFonts w:ascii="仿宋" w:eastAsia="仿宋" w:hAnsi="仿宋" w:hint="eastAsia"/>
          <w:b/>
          <w:color w:val="000000"/>
          <w:sz w:val="28"/>
          <w:szCs w:val="28"/>
          <w:lang w:val="zh-CN"/>
        </w:rPr>
        <w:t xml:space="preserve"> </w:t>
      </w:r>
      <w:r>
        <w:rPr>
          <w:rFonts w:ascii="仿宋" w:eastAsia="仿宋" w:hAnsi="仿宋" w:hint="eastAsia"/>
          <w:b/>
          <w:color w:val="000000"/>
          <w:sz w:val="28"/>
          <w:szCs w:val="28"/>
          <w:lang w:val="zh-CN"/>
        </w:rPr>
        <w:t>“办事指南</w:t>
      </w:r>
      <w:r>
        <w:rPr>
          <w:rFonts w:ascii="仿宋" w:eastAsia="仿宋" w:hAnsi="仿宋" w:hint="eastAsia"/>
          <w:b/>
          <w:color w:val="000000"/>
          <w:sz w:val="28"/>
          <w:szCs w:val="28"/>
          <w:lang w:val="zh-CN"/>
        </w:rPr>
        <w:t>-</w:t>
      </w:r>
      <w:r>
        <w:rPr>
          <w:rFonts w:ascii="仿宋" w:eastAsia="仿宋" w:hAnsi="仿宋" w:hint="eastAsia"/>
          <w:b/>
          <w:color w:val="000000"/>
          <w:sz w:val="28"/>
          <w:szCs w:val="28"/>
          <w:lang w:val="zh-CN"/>
        </w:rPr>
        <w:t>下载专区</w:t>
      </w:r>
      <w:r>
        <w:rPr>
          <w:rFonts w:ascii="仿宋" w:eastAsia="仿宋" w:hAnsi="仿宋" w:hint="eastAsia"/>
          <w:b/>
          <w:color w:val="000000"/>
          <w:sz w:val="28"/>
          <w:szCs w:val="28"/>
          <w:lang w:val="zh-CN"/>
        </w:rPr>
        <w:t>-</w:t>
      </w:r>
      <w:r>
        <w:rPr>
          <w:rFonts w:ascii="仿宋" w:eastAsia="仿宋" w:hAnsi="仿宋" w:hint="eastAsia"/>
          <w:b/>
          <w:color w:val="000000"/>
          <w:sz w:val="28"/>
          <w:szCs w:val="28"/>
          <w:lang w:val="zh-CN"/>
        </w:rPr>
        <w:t>货物、服务竞谈资料”中可以下载有关资料。仅为制作谈判文件提供方便）</w:t>
      </w:r>
    </w:p>
    <w:p w14:paraId="34B9F54C" w14:textId="77777777" w:rsidR="00000000" w:rsidRDefault="00ED348B">
      <w:pPr>
        <w:snapToGrid w:val="0"/>
        <w:spacing w:line="300" w:lineRule="auto"/>
        <w:ind w:firstLine="555"/>
        <w:jc w:val="left"/>
        <w:rPr>
          <w:rFonts w:ascii="仿宋" w:eastAsia="仿宋" w:hAnsi="仿宋" w:hint="eastAsia"/>
          <w:b/>
          <w:color w:val="000000"/>
          <w:sz w:val="28"/>
          <w:szCs w:val="28"/>
          <w:lang w:val="zh-CN"/>
        </w:rPr>
      </w:pPr>
      <w:r>
        <w:rPr>
          <w:rFonts w:ascii="仿宋" w:eastAsia="仿宋" w:hAnsi="仿宋" w:hint="eastAsia"/>
          <w:b/>
          <w:color w:val="000000"/>
          <w:sz w:val="28"/>
          <w:szCs w:val="28"/>
          <w:lang w:val="zh-CN"/>
        </w:rPr>
        <w:t>响应文件由资格审查证明材料、价格标、商务技术标三部分组成。</w:t>
      </w:r>
    </w:p>
    <w:p w14:paraId="5D043229" w14:textId="77777777" w:rsidR="00000000" w:rsidRDefault="00ED348B">
      <w:pPr>
        <w:snapToGrid w:val="0"/>
        <w:spacing w:line="300" w:lineRule="auto"/>
        <w:ind w:left="549"/>
        <w:contextualSpacing/>
        <w:rPr>
          <w:rFonts w:ascii="仿宋" w:eastAsia="仿宋" w:hAnsi="仿宋" w:hint="eastAsia"/>
          <w:b/>
          <w:color w:val="000000"/>
          <w:sz w:val="28"/>
          <w:szCs w:val="28"/>
        </w:rPr>
      </w:pPr>
      <w:r>
        <w:rPr>
          <w:rFonts w:ascii="仿宋" w:eastAsia="仿宋" w:hAnsi="仿宋" w:hint="eastAsia"/>
          <w:b/>
          <w:color w:val="000000"/>
          <w:sz w:val="28"/>
          <w:szCs w:val="28"/>
        </w:rPr>
        <w:t>一、资格审查证明材料（一正两副，</w:t>
      </w:r>
      <w:r>
        <w:rPr>
          <w:rFonts w:ascii="仿宋" w:eastAsia="仿宋" w:hAnsi="仿宋" w:hint="eastAsia"/>
          <w:b/>
          <w:color w:val="000000"/>
          <w:sz w:val="28"/>
        </w:rPr>
        <w:t>单独密封并牢固装订）</w:t>
      </w:r>
      <w:r>
        <w:rPr>
          <w:rFonts w:ascii="仿宋" w:eastAsia="仿宋" w:hAnsi="仿宋" w:hint="eastAsia"/>
          <w:b/>
          <w:color w:val="000000"/>
          <w:sz w:val="28"/>
          <w:szCs w:val="28"/>
        </w:rPr>
        <w:t>：</w:t>
      </w:r>
    </w:p>
    <w:p w14:paraId="050528AA" w14:textId="77777777" w:rsidR="00000000" w:rsidRDefault="00ED348B">
      <w:pPr>
        <w:snapToGrid w:val="0"/>
        <w:spacing w:line="300" w:lineRule="auto"/>
        <w:ind w:firstLineChars="200" w:firstLine="560"/>
        <w:rPr>
          <w:rFonts w:ascii="仿宋" w:eastAsia="仿宋" w:hAnsi="仿宋" w:hint="eastAsia"/>
          <w:color w:val="000000"/>
          <w:sz w:val="28"/>
          <w:szCs w:val="28"/>
        </w:rPr>
      </w:pPr>
      <w:r>
        <w:rPr>
          <w:rFonts w:ascii="仿宋" w:eastAsia="仿宋" w:hAnsi="仿宋" w:hint="eastAsia"/>
          <w:color w:val="000000"/>
          <w:sz w:val="28"/>
          <w:szCs w:val="28"/>
        </w:rPr>
        <w:t>1</w:t>
      </w:r>
      <w:r>
        <w:rPr>
          <w:rFonts w:ascii="仿宋" w:eastAsia="仿宋" w:hAnsi="仿宋" w:hint="eastAsia"/>
          <w:color w:val="000000"/>
          <w:sz w:val="28"/>
          <w:szCs w:val="28"/>
        </w:rPr>
        <w:t>、关于资格的声明函；</w:t>
      </w:r>
    </w:p>
    <w:p w14:paraId="31F5A619" w14:textId="77777777" w:rsidR="00000000" w:rsidRDefault="00ED348B">
      <w:pPr>
        <w:pStyle w:val="24"/>
        <w:snapToGrid w:val="0"/>
        <w:spacing w:line="300" w:lineRule="auto"/>
        <w:ind w:firstLineChars="200" w:firstLine="560"/>
        <w:rPr>
          <w:rFonts w:ascii="仿宋" w:eastAsia="仿宋" w:hAnsi="仿宋" w:hint="eastAsia"/>
          <w:color w:val="000000"/>
          <w:sz w:val="28"/>
        </w:rPr>
      </w:pPr>
      <w:r>
        <w:rPr>
          <w:rFonts w:ascii="仿宋" w:eastAsia="仿宋" w:hAnsi="仿宋" w:hint="eastAsia"/>
          <w:color w:val="000000"/>
          <w:sz w:val="28"/>
        </w:rPr>
        <w:t>2</w:t>
      </w:r>
      <w:r>
        <w:rPr>
          <w:rFonts w:ascii="仿宋" w:eastAsia="仿宋" w:hAnsi="仿宋" w:hint="eastAsia"/>
          <w:color w:val="000000"/>
          <w:sz w:val="28"/>
        </w:rPr>
        <w:t>、法定代表人身份证明书（提供复印件并加盖公章）</w:t>
      </w:r>
      <w:r>
        <w:rPr>
          <w:rFonts w:ascii="仿宋" w:eastAsia="仿宋" w:hAnsi="仿宋" w:hint="eastAsia"/>
          <w:color w:val="000000"/>
          <w:sz w:val="28"/>
        </w:rPr>
        <w:t>;</w:t>
      </w:r>
    </w:p>
    <w:p w14:paraId="37F1EA98" w14:textId="77777777" w:rsidR="00000000" w:rsidRDefault="00ED348B">
      <w:pPr>
        <w:tabs>
          <w:tab w:val="left" w:pos="3375"/>
        </w:tabs>
        <w:autoSpaceDE w:val="0"/>
        <w:autoSpaceDN w:val="0"/>
        <w:adjustRightInd w:val="0"/>
        <w:snapToGrid w:val="0"/>
        <w:spacing w:line="300" w:lineRule="auto"/>
        <w:ind w:left="1" w:firstLine="538"/>
        <w:rPr>
          <w:rFonts w:ascii="仿宋" w:eastAsia="仿宋" w:hAnsi="仿宋" w:hint="eastAsia"/>
          <w:color w:val="000000"/>
          <w:sz w:val="28"/>
          <w:szCs w:val="28"/>
          <w:lang w:val="zh-CN"/>
        </w:rPr>
      </w:pPr>
      <w:r>
        <w:rPr>
          <w:rFonts w:ascii="仿宋" w:eastAsia="仿宋" w:hAnsi="仿宋" w:hint="eastAsia"/>
          <w:color w:val="000000"/>
          <w:sz w:val="28"/>
          <w:szCs w:val="28"/>
          <w:lang w:val="zh-CN"/>
        </w:rPr>
        <w:t>3</w:t>
      </w:r>
      <w:r>
        <w:rPr>
          <w:rFonts w:ascii="仿宋" w:eastAsia="仿宋" w:hAnsi="仿宋" w:hint="eastAsia"/>
          <w:color w:val="000000"/>
          <w:sz w:val="28"/>
          <w:szCs w:val="28"/>
          <w:lang w:val="zh-CN"/>
        </w:rPr>
        <w:t>、法定代表人授权委托书原件，谈判代表本人身份证复印件（原件随身备查）；</w:t>
      </w:r>
    </w:p>
    <w:p w14:paraId="56C19711" w14:textId="77777777" w:rsidR="00000000" w:rsidRDefault="00ED348B">
      <w:pPr>
        <w:snapToGrid w:val="0"/>
        <w:spacing w:line="300" w:lineRule="auto"/>
        <w:ind w:firstLineChars="200" w:firstLine="560"/>
        <w:outlineLvl w:val="0"/>
        <w:rPr>
          <w:rFonts w:ascii="仿宋" w:eastAsia="仿宋" w:hAnsi="仿宋" w:hint="eastAsia"/>
          <w:color w:val="000000"/>
          <w:sz w:val="28"/>
          <w:szCs w:val="28"/>
        </w:rPr>
      </w:pPr>
      <w:r>
        <w:rPr>
          <w:rFonts w:ascii="仿宋" w:eastAsia="仿宋" w:hAnsi="仿宋" w:hint="eastAsia"/>
          <w:color w:val="000000"/>
          <w:sz w:val="28"/>
          <w:szCs w:val="28"/>
        </w:rPr>
        <w:t>4</w:t>
      </w:r>
      <w:r>
        <w:rPr>
          <w:rFonts w:ascii="仿宋" w:eastAsia="仿宋" w:hAnsi="仿宋" w:hint="eastAsia"/>
          <w:color w:val="000000"/>
          <w:sz w:val="28"/>
          <w:szCs w:val="28"/>
        </w:rPr>
        <w:t>、请按竞争性谈判公告资格要求中的（一）至（二）提供相应的佐证材料（提供复印件并加盖公章）</w:t>
      </w:r>
      <w:r>
        <w:rPr>
          <w:rFonts w:ascii="仿宋" w:eastAsia="仿宋" w:hAnsi="仿宋" w:hint="eastAsia"/>
          <w:color w:val="000000"/>
          <w:sz w:val="28"/>
          <w:szCs w:val="28"/>
        </w:rPr>
        <w:t>;</w:t>
      </w:r>
    </w:p>
    <w:p w14:paraId="5BCD5CD0" w14:textId="77777777" w:rsidR="00000000" w:rsidRDefault="00ED348B">
      <w:pPr>
        <w:snapToGrid w:val="0"/>
        <w:spacing w:line="300" w:lineRule="auto"/>
        <w:ind w:firstLineChars="200" w:firstLine="560"/>
        <w:outlineLvl w:val="0"/>
        <w:rPr>
          <w:rFonts w:ascii="仿宋" w:eastAsia="仿宋" w:hAnsi="仿宋" w:hint="eastAsia"/>
          <w:color w:val="000000"/>
          <w:sz w:val="28"/>
          <w:szCs w:val="28"/>
        </w:rPr>
      </w:pPr>
      <w:r>
        <w:rPr>
          <w:rFonts w:ascii="仿宋" w:eastAsia="仿宋" w:hAnsi="仿宋" w:hint="eastAsia"/>
          <w:color w:val="000000"/>
          <w:sz w:val="28"/>
          <w:szCs w:val="28"/>
        </w:rPr>
        <w:t>5</w:t>
      </w:r>
      <w:r>
        <w:rPr>
          <w:rFonts w:ascii="仿宋" w:eastAsia="仿宋" w:hAnsi="仿宋" w:hint="eastAsia"/>
          <w:color w:val="000000"/>
          <w:sz w:val="28"/>
          <w:szCs w:val="28"/>
        </w:rPr>
        <w:t>、其它在竞谈文</w:t>
      </w:r>
      <w:r>
        <w:rPr>
          <w:rFonts w:ascii="仿宋" w:eastAsia="仿宋" w:hAnsi="仿宋" w:hint="eastAsia"/>
          <w:color w:val="000000"/>
          <w:sz w:val="28"/>
          <w:szCs w:val="28"/>
        </w:rPr>
        <w:t>件中需要提交的材料。</w:t>
      </w:r>
    </w:p>
    <w:p w14:paraId="706E7824" w14:textId="77777777" w:rsidR="00000000" w:rsidRDefault="00ED348B">
      <w:pPr>
        <w:pStyle w:val="24"/>
        <w:snapToGrid w:val="0"/>
        <w:spacing w:line="300" w:lineRule="auto"/>
        <w:ind w:firstLine="579"/>
        <w:rPr>
          <w:rFonts w:ascii="仿宋" w:eastAsia="仿宋" w:hAnsi="仿宋" w:hint="eastAsia"/>
          <w:b/>
          <w:color w:val="000000"/>
          <w:sz w:val="28"/>
        </w:rPr>
      </w:pPr>
      <w:r>
        <w:rPr>
          <w:rFonts w:ascii="仿宋" w:eastAsia="仿宋" w:hAnsi="仿宋" w:hint="eastAsia"/>
          <w:b/>
          <w:color w:val="000000"/>
          <w:sz w:val="28"/>
        </w:rPr>
        <w:t>二、价格响应文件，不得出现在商务技术响应文件部分（一正两副，单独密封并牢固装订）：</w:t>
      </w:r>
    </w:p>
    <w:p w14:paraId="59040273" w14:textId="77777777" w:rsidR="00000000" w:rsidRDefault="00ED348B">
      <w:pPr>
        <w:snapToGrid w:val="0"/>
        <w:spacing w:line="300" w:lineRule="auto"/>
        <w:ind w:firstLineChars="200" w:firstLine="560"/>
        <w:outlineLvl w:val="0"/>
        <w:rPr>
          <w:rFonts w:ascii="仿宋" w:eastAsia="仿宋" w:hAnsi="仿宋" w:hint="eastAsia"/>
          <w:color w:val="000000"/>
          <w:sz w:val="28"/>
          <w:szCs w:val="28"/>
        </w:rPr>
      </w:pPr>
      <w:r>
        <w:rPr>
          <w:rFonts w:ascii="仿宋" w:eastAsia="仿宋" w:hAnsi="仿宋" w:hint="eastAsia"/>
          <w:color w:val="000000"/>
          <w:sz w:val="28"/>
          <w:szCs w:val="28"/>
        </w:rPr>
        <w:t>1</w:t>
      </w:r>
      <w:r>
        <w:rPr>
          <w:rFonts w:ascii="仿宋" w:eastAsia="仿宋" w:hAnsi="仿宋" w:hint="eastAsia"/>
          <w:color w:val="000000"/>
          <w:sz w:val="28"/>
          <w:szCs w:val="28"/>
        </w:rPr>
        <w:t>、报价总表；</w:t>
      </w:r>
    </w:p>
    <w:p w14:paraId="09DEDBE9" w14:textId="77777777" w:rsidR="00000000" w:rsidRDefault="00ED348B">
      <w:pPr>
        <w:snapToGrid w:val="0"/>
        <w:spacing w:line="300" w:lineRule="auto"/>
        <w:ind w:firstLineChars="200" w:firstLine="560"/>
        <w:outlineLvl w:val="0"/>
        <w:rPr>
          <w:rFonts w:ascii="仿宋" w:eastAsia="仿宋" w:hAnsi="仿宋" w:hint="eastAsia"/>
          <w:color w:val="000000"/>
          <w:sz w:val="28"/>
          <w:szCs w:val="28"/>
        </w:rPr>
      </w:pPr>
      <w:r>
        <w:rPr>
          <w:rFonts w:ascii="仿宋" w:eastAsia="仿宋" w:hAnsi="仿宋" w:hint="eastAsia"/>
          <w:color w:val="000000"/>
          <w:sz w:val="28"/>
          <w:szCs w:val="28"/>
        </w:rPr>
        <w:t>2</w:t>
      </w:r>
      <w:r>
        <w:rPr>
          <w:rFonts w:ascii="仿宋" w:eastAsia="仿宋" w:hAnsi="仿宋" w:hint="eastAsia"/>
          <w:color w:val="000000"/>
          <w:sz w:val="28"/>
          <w:szCs w:val="28"/>
        </w:rPr>
        <w:t>、报价明细表。</w:t>
      </w:r>
    </w:p>
    <w:p w14:paraId="45A71CDC" w14:textId="77777777" w:rsidR="00000000" w:rsidRDefault="00ED348B">
      <w:pPr>
        <w:pStyle w:val="24"/>
        <w:snapToGrid w:val="0"/>
        <w:spacing w:line="300" w:lineRule="auto"/>
        <w:ind w:firstLine="579"/>
        <w:rPr>
          <w:rFonts w:ascii="仿宋" w:eastAsia="仿宋" w:hAnsi="仿宋" w:hint="eastAsia"/>
          <w:color w:val="000000"/>
          <w:sz w:val="28"/>
        </w:rPr>
      </w:pPr>
      <w:r>
        <w:rPr>
          <w:rFonts w:ascii="仿宋" w:eastAsia="仿宋" w:hAnsi="仿宋" w:hint="eastAsia"/>
          <w:b/>
          <w:color w:val="000000"/>
          <w:sz w:val="28"/>
        </w:rPr>
        <w:t>三、商务技术响应文件（不能出现报价）（一正两副，单独密封并牢固装订）：</w:t>
      </w:r>
    </w:p>
    <w:p w14:paraId="370B0C00" w14:textId="77777777" w:rsidR="00000000" w:rsidRDefault="00ED348B">
      <w:pPr>
        <w:tabs>
          <w:tab w:val="left" w:pos="1260"/>
        </w:tabs>
        <w:snapToGrid w:val="0"/>
        <w:spacing w:line="300" w:lineRule="auto"/>
        <w:ind w:firstLineChars="200" w:firstLine="560"/>
        <w:rPr>
          <w:rFonts w:ascii="仿宋" w:eastAsia="仿宋" w:hAnsi="仿宋" w:hint="eastAsia"/>
          <w:color w:val="000000"/>
          <w:sz w:val="28"/>
          <w:szCs w:val="28"/>
        </w:rPr>
      </w:pPr>
      <w:r>
        <w:rPr>
          <w:rFonts w:ascii="仿宋" w:eastAsia="仿宋" w:hAnsi="仿宋" w:hint="eastAsia"/>
          <w:color w:val="000000"/>
          <w:sz w:val="28"/>
          <w:szCs w:val="28"/>
        </w:rPr>
        <w:t>1</w:t>
      </w:r>
      <w:r>
        <w:rPr>
          <w:rFonts w:ascii="仿宋" w:eastAsia="仿宋" w:hAnsi="仿宋" w:hint="eastAsia"/>
          <w:color w:val="000000"/>
          <w:sz w:val="28"/>
          <w:szCs w:val="28"/>
        </w:rPr>
        <w:t>、谈判供应商情况一览表</w:t>
      </w:r>
    </w:p>
    <w:p w14:paraId="3DD81AF1" w14:textId="77777777" w:rsidR="00000000" w:rsidRDefault="00ED348B">
      <w:pPr>
        <w:pStyle w:val="24"/>
        <w:snapToGrid w:val="0"/>
        <w:spacing w:line="300" w:lineRule="auto"/>
        <w:ind w:firstLineChars="200" w:firstLine="560"/>
        <w:rPr>
          <w:rFonts w:ascii="仿宋" w:eastAsia="仿宋" w:hAnsi="仿宋" w:hint="eastAsia"/>
          <w:color w:val="000000"/>
          <w:sz w:val="28"/>
        </w:rPr>
      </w:pPr>
      <w:r>
        <w:rPr>
          <w:rFonts w:ascii="仿宋" w:eastAsia="仿宋" w:hAnsi="仿宋" w:hint="eastAsia"/>
          <w:color w:val="000000"/>
          <w:sz w:val="28"/>
        </w:rPr>
        <w:t>2</w:t>
      </w:r>
      <w:r>
        <w:rPr>
          <w:rFonts w:ascii="仿宋" w:eastAsia="仿宋" w:hAnsi="仿宋" w:hint="eastAsia"/>
          <w:color w:val="000000"/>
          <w:sz w:val="28"/>
        </w:rPr>
        <w:t>、商务部分正负偏离表</w:t>
      </w:r>
    </w:p>
    <w:p w14:paraId="268E5935" w14:textId="77777777" w:rsidR="00000000" w:rsidRDefault="00ED348B">
      <w:pPr>
        <w:pStyle w:val="24"/>
        <w:snapToGrid w:val="0"/>
        <w:spacing w:line="300" w:lineRule="auto"/>
        <w:ind w:firstLineChars="200" w:firstLine="560"/>
        <w:rPr>
          <w:rFonts w:ascii="仿宋" w:eastAsia="仿宋" w:hAnsi="仿宋" w:hint="eastAsia"/>
          <w:color w:val="000000"/>
          <w:sz w:val="28"/>
        </w:rPr>
      </w:pPr>
      <w:r>
        <w:rPr>
          <w:rFonts w:ascii="仿宋" w:eastAsia="仿宋" w:hAnsi="仿宋" w:hint="eastAsia"/>
          <w:color w:val="000000"/>
          <w:sz w:val="28"/>
        </w:rPr>
        <w:t>3</w:t>
      </w:r>
      <w:r>
        <w:rPr>
          <w:rFonts w:ascii="仿宋" w:eastAsia="仿宋" w:hAnsi="仿宋" w:hint="eastAsia"/>
          <w:color w:val="000000"/>
          <w:sz w:val="28"/>
        </w:rPr>
        <w:t>、技术部分正负偏离表</w:t>
      </w:r>
    </w:p>
    <w:p w14:paraId="3E010EEF" w14:textId="77777777" w:rsidR="00000000" w:rsidRDefault="00ED348B">
      <w:pPr>
        <w:pStyle w:val="24"/>
        <w:snapToGrid w:val="0"/>
        <w:spacing w:line="300" w:lineRule="auto"/>
        <w:ind w:firstLineChars="200" w:firstLine="562"/>
        <w:rPr>
          <w:rFonts w:ascii="仿宋" w:eastAsia="仿宋" w:hAnsi="仿宋" w:hint="eastAsia"/>
          <w:b/>
          <w:color w:val="000000"/>
          <w:sz w:val="28"/>
        </w:rPr>
      </w:pPr>
      <w:r>
        <w:rPr>
          <w:rFonts w:ascii="仿宋" w:eastAsia="仿宋" w:hAnsi="仿宋" w:hint="eastAsia"/>
          <w:b/>
          <w:color w:val="000000"/>
          <w:sz w:val="28"/>
        </w:rPr>
        <w:t>填制正负偏离表，完全响应的，请以空白表列示。不完全响应的，必须在偏离表中列示；列示不全的，视同故意隐瞒。</w:t>
      </w:r>
    </w:p>
    <w:p w14:paraId="49A6C802" w14:textId="77777777" w:rsidR="00000000" w:rsidRDefault="00ED348B">
      <w:pPr>
        <w:pStyle w:val="24"/>
        <w:snapToGrid w:val="0"/>
        <w:spacing w:line="300" w:lineRule="auto"/>
        <w:ind w:firstLine="577"/>
        <w:rPr>
          <w:rFonts w:ascii="仿宋" w:eastAsia="仿宋" w:hAnsi="仿宋" w:hint="eastAsia"/>
          <w:color w:val="000000"/>
          <w:sz w:val="28"/>
        </w:rPr>
      </w:pPr>
      <w:r>
        <w:rPr>
          <w:rFonts w:ascii="仿宋" w:eastAsia="仿宋" w:hAnsi="仿宋" w:hint="eastAsia"/>
          <w:color w:val="000000"/>
          <w:sz w:val="28"/>
        </w:rPr>
        <w:t>4</w:t>
      </w:r>
      <w:r>
        <w:rPr>
          <w:rFonts w:ascii="仿宋" w:eastAsia="仿宋" w:hAnsi="仿宋" w:hint="eastAsia"/>
          <w:color w:val="000000"/>
          <w:sz w:val="28"/>
        </w:rPr>
        <w:t>、响应方案、货物（服务）清单。具有项目、数量、品牌、型号、配置性能等</w:t>
      </w:r>
    </w:p>
    <w:p w14:paraId="1E53BEC2" w14:textId="77777777" w:rsidR="00000000" w:rsidRDefault="00ED348B">
      <w:pPr>
        <w:pStyle w:val="24"/>
        <w:snapToGrid w:val="0"/>
        <w:spacing w:line="300" w:lineRule="auto"/>
        <w:ind w:firstLine="577"/>
        <w:rPr>
          <w:rFonts w:ascii="仿宋" w:eastAsia="仿宋" w:hAnsi="仿宋" w:hint="eastAsia"/>
          <w:color w:val="000000"/>
          <w:sz w:val="28"/>
        </w:rPr>
      </w:pPr>
      <w:r>
        <w:rPr>
          <w:rFonts w:ascii="仿宋" w:eastAsia="仿宋" w:hAnsi="仿宋" w:hint="eastAsia"/>
          <w:color w:val="000000"/>
          <w:sz w:val="28"/>
        </w:rPr>
        <w:t>5</w:t>
      </w:r>
      <w:r>
        <w:rPr>
          <w:rFonts w:ascii="仿宋" w:eastAsia="仿宋" w:hAnsi="仿宋" w:hint="eastAsia"/>
          <w:color w:val="000000"/>
          <w:sz w:val="28"/>
        </w:rPr>
        <w:t>、为方便评委评审，请供应商按评审办法中所涉及的</w:t>
      </w:r>
      <w:r>
        <w:rPr>
          <w:rFonts w:ascii="仿宋" w:eastAsia="仿宋" w:hAnsi="仿宋" w:hint="eastAsia"/>
          <w:color w:val="000000"/>
          <w:sz w:val="28"/>
        </w:rPr>
        <w:t>事项顺序进行编制，可以补充相关材料。</w:t>
      </w:r>
    </w:p>
    <w:p w14:paraId="0DC9DDA4" w14:textId="77777777" w:rsidR="00000000" w:rsidRDefault="00ED348B">
      <w:pPr>
        <w:pStyle w:val="24"/>
        <w:snapToGrid w:val="0"/>
        <w:spacing w:line="300" w:lineRule="auto"/>
        <w:ind w:firstLine="577"/>
        <w:rPr>
          <w:rFonts w:ascii="仿宋" w:eastAsia="仿宋" w:hAnsi="仿宋" w:hint="eastAsia"/>
          <w:color w:val="000000"/>
          <w:sz w:val="28"/>
        </w:rPr>
      </w:pPr>
      <w:r>
        <w:rPr>
          <w:rFonts w:ascii="仿宋" w:eastAsia="仿宋" w:hAnsi="仿宋" w:hint="eastAsia"/>
          <w:color w:val="000000"/>
          <w:sz w:val="28"/>
        </w:rPr>
        <w:t>6</w:t>
      </w:r>
      <w:r>
        <w:rPr>
          <w:rFonts w:ascii="仿宋" w:eastAsia="仿宋" w:hAnsi="仿宋" w:hint="eastAsia"/>
          <w:color w:val="000000"/>
          <w:sz w:val="28"/>
        </w:rPr>
        <w:t>、评审办法中未涉及的事项，供应商认为需要提交的其他资料。</w:t>
      </w:r>
    </w:p>
    <w:p w14:paraId="144882CB" w14:textId="77777777" w:rsidR="00ED348B" w:rsidRDefault="00ED348B">
      <w:pPr>
        <w:rPr>
          <w:rFonts w:ascii="宋体" w:hAnsi="宋体" w:hint="eastAsia"/>
          <w:b/>
          <w:color w:val="000000"/>
          <w:szCs w:val="21"/>
        </w:rPr>
      </w:pPr>
    </w:p>
    <w:sectPr w:rsidR="00ED348B">
      <w:footerReference w:type="default" r:id="rId9"/>
      <w:pgSz w:w="11905" w:h="16838"/>
      <w:pgMar w:top="1247" w:right="1106" w:bottom="1440" w:left="1259" w:header="850"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FE04" w14:textId="77777777" w:rsidR="00ED348B" w:rsidRDefault="00ED348B">
      <w:r>
        <w:separator/>
      </w:r>
    </w:p>
  </w:endnote>
  <w:endnote w:type="continuationSeparator" w:id="0">
    <w:p w14:paraId="6AA441E7" w14:textId="77777777" w:rsidR="00ED348B" w:rsidRDefault="00ED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98CB" w14:textId="77777777" w:rsidR="00000000" w:rsidRDefault="00ED348B">
    <w:pPr>
      <w:pStyle w:val="af1"/>
      <w:jc w:val="center"/>
    </w:pPr>
    <w:r>
      <w:fldChar w:fldCharType="begin"/>
    </w:r>
    <w:r>
      <w:instrText xml:space="preserve"> PAGE   \* MERGEFORMAT </w:instrText>
    </w:r>
    <w:r>
      <w:fldChar w:fldCharType="separate"/>
    </w:r>
    <w:r>
      <w:rPr>
        <w:lang w:val="zh-CN" w:eastAsia="zh-CN"/>
      </w:rPr>
      <w:t>12</w:t>
    </w:r>
    <w:r>
      <w:fldChar w:fldCharType="end"/>
    </w:r>
  </w:p>
  <w:p w14:paraId="0EA352A8" w14:textId="77777777" w:rsidR="00000000" w:rsidRDefault="00ED348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F2E8" w14:textId="77777777" w:rsidR="00ED348B" w:rsidRDefault="00ED348B">
      <w:r>
        <w:separator/>
      </w:r>
    </w:p>
  </w:footnote>
  <w:footnote w:type="continuationSeparator" w:id="0">
    <w:p w14:paraId="7EA5C334" w14:textId="77777777" w:rsidR="00ED348B" w:rsidRDefault="00ED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6BEE72"/>
    <w:multiLevelType w:val="singleLevel"/>
    <w:tmpl w:val="8C6BEE72"/>
    <w:lvl w:ilvl="0">
      <w:start w:val="1"/>
      <w:numFmt w:val="decimal"/>
      <w:suff w:val="nothing"/>
      <w:lvlText w:val="%1、"/>
      <w:lvlJc w:val="left"/>
      <w:rPr>
        <w:b w:val="0"/>
      </w:rPr>
    </w:lvl>
  </w:abstractNum>
  <w:abstractNum w:abstractNumId="1" w15:restartNumberingAfterBreak="0">
    <w:nsid w:val="499302D8"/>
    <w:multiLevelType w:val="singleLevel"/>
    <w:tmpl w:val="499302D8"/>
    <w:lvl w:ilvl="0">
      <w:start w:val="1"/>
      <w:numFmt w:val="chineseCounting"/>
      <w:suff w:val="space"/>
      <w:lvlText w:val="第%1部分"/>
      <w:lvlJc w:val="left"/>
      <w:rPr>
        <w:rFonts w:hint="eastAsia"/>
      </w:rPr>
    </w:lvl>
  </w:abstractNum>
  <w:num w:numId="1" w16cid:durableId="763451022">
    <w:abstractNumId w:val="1"/>
  </w:num>
  <w:num w:numId="2" w16cid:durableId="102794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Y2MzEwZTMyMmFhY2Q3M2Y4ZDEyN2FiN2NhMmNhZDAifQ=="/>
  </w:docVars>
  <w:rsids>
    <w:rsidRoot w:val="00E1428C"/>
    <w:rsid w:val="00000748"/>
    <w:rsid w:val="00003A9F"/>
    <w:rsid w:val="00004915"/>
    <w:rsid w:val="00004D13"/>
    <w:rsid w:val="00004FB3"/>
    <w:rsid w:val="000152F2"/>
    <w:rsid w:val="000160DB"/>
    <w:rsid w:val="0002194D"/>
    <w:rsid w:val="00022EAD"/>
    <w:rsid w:val="000252FE"/>
    <w:rsid w:val="00026660"/>
    <w:rsid w:val="00027214"/>
    <w:rsid w:val="00030CD3"/>
    <w:rsid w:val="0003441F"/>
    <w:rsid w:val="00035F29"/>
    <w:rsid w:val="000363E7"/>
    <w:rsid w:val="00040BC7"/>
    <w:rsid w:val="0005103D"/>
    <w:rsid w:val="00053E55"/>
    <w:rsid w:val="00055C38"/>
    <w:rsid w:val="000567D5"/>
    <w:rsid w:val="00062A31"/>
    <w:rsid w:val="0006533C"/>
    <w:rsid w:val="000665A0"/>
    <w:rsid w:val="00067021"/>
    <w:rsid w:val="000707B4"/>
    <w:rsid w:val="00077641"/>
    <w:rsid w:val="000811BB"/>
    <w:rsid w:val="000860E4"/>
    <w:rsid w:val="00090A85"/>
    <w:rsid w:val="00094669"/>
    <w:rsid w:val="00094B8B"/>
    <w:rsid w:val="00094BC1"/>
    <w:rsid w:val="000A015F"/>
    <w:rsid w:val="000A1DD6"/>
    <w:rsid w:val="000A37E9"/>
    <w:rsid w:val="000A4BFE"/>
    <w:rsid w:val="000A55AE"/>
    <w:rsid w:val="000B05ED"/>
    <w:rsid w:val="000B0B53"/>
    <w:rsid w:val="000B0D40"/>
    <w:rsid w:val="000B1BCE"/>
    <w:rsid w:val="000B7DDF"/>
    <w:rsid w:val="000C0E33"/>
    <w:rsid w:val="000C3C2F"/>
    <w:rsid w:val="000C4204"/>
    <w:rsid w:val="000C6148"/>
    <w:rsid w:val="000C6432"/>
    <w:rsid w:val="000C6700"/>
    <w:rsid w:val="000C6DBF"/>
    <w:rsid w:val="000C7E47"/>
    <w:rsid w:val="000D0CE4"/>
    <w:rsid w:val="000D1529"/>
    <w:rsid w:val="000D2997"/>
    <w:rsid w:val="000D7EA2"/>
    <w:rsid w:val="000E2F2C"/>
    <w:rsid w:val="000E4F16"/>
    <w:rsid w:val="000E5CCA"/>
    <w:rsid w:val="000F1369"/>
    <w:rsid w:val="000F23EA"/>
    <w:rsid w:val="000F28DF"/>
    <w:rsid w:val="00100CAB"/>
    <w:rsid w:val="00101853"/>
    <w:rsid w:val="0010192F"/>
    <w:rsid w:val="001029E4"/>
    <w:rsid w:val="00103E22"/>
    <w:rsid w:val="0010443F"/>
    <w:rsid w:val="00104BF8"/>
    <w:rsid w:val="001113D4"/>
    <w:rsid w:val="00115761"/>
    <w:rsid w:val="0012592D"/>
    <w:rsid w:val="00125946"/>
    <w:rsid w:val="001271C2"/>
    <w:rsid w:val="00130BA3"/>
    <w:rsid w:val="00132CBD"/>
    <w:rsid w:val="00132D06"/>
    <w:rsid w:val="00132E53"/>
    <w:rsid w:val="00132F4E"/>
    <w:rsid w:val="00135E4B"/>
    <w:rsid w:val="00136DCF"/>
    <w:rsid w:val="00137F66"/>
    <w:rsid w:val="00146B4D"/>
    <w:rsid w:val="00146C24"/>
    <w:rsid w:val="001472DC"/>
    <w:rsid w:val="00147A60"/>
    <w:rsid w:val="001515E9"/>
    <w:rsid w:val="001570D4"/>
    <w:rsid w:val="00160309"/>
    <w:rsid w:val="0016109E"/>
    <w:rsid w:val="00161B8E"/>
    <w:rsid w:val="00162DF0"/>
    <w:rsid w:val="0017626E"/>
    <w:rsid w:val="001766E8"/>
    <w:rsid w:val="00186B3B"/>
    <w:rsid w:val="001903D4"/>
    <w:rsid w:val="00190788"/>
    <w:rsid w:val="00194854"/>
    <w:rsid w:val="001A1AC6"/>
    <w:rsid w:val="001A1E74"/>
    <w:rsid w:val="001A3EDD"/>
    <w:rsid w:val="001A67C9"/>
    <w:rsid w:val="001A6F1E"/>
    <w:rsid w:val="001B3107"/>
    <w:rsid w:val="001B65C6"/>
    <w:rsid w:val="001C018A"/>
    <w:rsid w:val="001C5E25"/>
    <w:rsid w:val="001C5F5F"/>
    <w:rsid w:val="001D279A"/>
    <w:rsid w:val="001D4E95"/>
    <w:rsid w:val="001D6E47"/>
    <w:rsid w:val="001E1433"/>
    <w:rsid w:val="001E1B0A"/>
    <w:rsid w:val="001E1E4F"/>
    <w:rsid w:val="001E5A56"/>
    <w:rsid w:val="001E5E8E"/>
    <w:rsid w:val="001F11D1"/>
    <w:rsid w:val="001F4488"/>
    <w:rsid w:val="001F4F3E"/>
    <w:rsid w:val="00201A5D"/>
    <w:rsid w:val="00202511"/>
    <w:rsid w:val="00204B7C"/>
    <w:rsid w:val="002100EA"/>
    <w:rsid w:val="0022155D"/>
    <w:rsid w:val="00221622"/>
    <w:rsid w:val="002244DA"/>
    <w:rsid w:val="00224D68"/>
    <w:rsid w:val="00232EE7"/>
    <w:rsid w:val="00234DAB"/>
    <w:rsid w:val="00234DE8"/>
    <w:rsid w:val="00242783"/>
    <w:rsid w:val="00243475"/>
    <w:rsid w:val="002440C3"/>
    <w:rsid w:val="002468F0"/>
    <w:rsid w:val="002551AF"/>
    <w:rsid w:val="002602DD"/>
    <w:rsid w:val="00266C04"/>
    <w:rsid w:val="00276A18"/>
    <w:rsid w:val="002840DC"/>
    <w:rsid w:val="00286DA3"/>
    <w:rsid w:val="00291471"/>
    <w:rsid w:val="00295414"/>
    <w:rsid w:val="00296BE0"/>
    <w:rsid w:val="002A1054"/>
    <w:rsid w:val="002A5513"/>
    <w:rsid w:val="002A63AC"/>
    <w:rsid w:val="002A7EDA"/>
    <w:rsid w:val="002A7F5E"/>
    <w:rsid w:val="002B0523"/>
    <w:rsid w:val="002B55E2"/>
    <w:rsid w:val="002B6E95"/>
    <w:rsid w:val="002C221F"/>
    <w:rsid w:val="002C29D9"/>
    <w:rsid w:val="002C72A6"/>
    <w:rsid w:val="002D0F51"/>
    <w:rsid w:val="002D1B81"/>
    <w:rsid w:val="002D4031"/>
    <w:rsid w:val="002D4597"/>
    <w:rsid w:val="002D4B86"/>
    <w:rsid w:val="002D7E94"/>
    <w:rsid w:val="002E1B37"/>
    <w:rsid w:val="002E27F7"/>
    <w:rsid w:val="002E42CD"/>
    <w:rsid w:val="002E56B3"/>
    <w:rsid w:val="002E7263"/>
    <w:rsid w:val="002F0F40"/>
    <w:rsid w:val="002F1EC4"/>
    <w:rsid w:val="002F3693"/>
    <w:rsid w:val="002F5A04"/>
    <w:rsid w:val="002F6EC6"/>
    <w:rsid w:val="003009D5"/>
    <w:rsid w:val="00300A5F"/>
    <w:rsid w:val="00300FC6"/>
    <w:rsid w:val="0030526A"/>
    <w:rsid w:val="0030609F"/>
    <w:rsid w:val="003075CF"/>
    <w:rsid w:val="00310E2A"/>
    <w:rsid w:val="0031135B"/>
    <w:rsid w:val="003146FB"/>
    <w:rsid w:val="0031476E"/>
    <w:rsid w:val="00314C38"/>
    <w:rsid w:val="00314EC5"/>
    <w:rsid w:val="00315C11"/>
    <w:rsid w:val="003202FC"/>
    <w:rsid w:val="00321CBF"/>
    <w:rsid w:val="00323BAB"/>
    <w:rsid w:val="00334C59"/>
    <w:rsid w:val="003367A0"/>
    <w:rsid w:val="00343B9B"/>
    <w:rsid w:val="0034410B"/>
    <w:rsid w:val="003462FA"/>
    <w:rsid w:val="00355DE5"/>
    <w:rsid w:val="003625E9"/>
    <w:rsid w:val="0036449A"/>
    <w:rsid w:val="00364890"/>
    <w:rsid w:val="00380651"/>
    <w:rsid w:val="003817EC"/>
    <w:rsid w:val="00385B36"/>
    <w:rsid w:val="0038758C"/>
    <w:rsid w:val="0039137F"/>
    <w:rsid w:val="00391D08"/>
    <w:rsid w:val="00391D5E"/>
    <w:rsid w:val="00395FAE"/>
    <w:rsid w:val="0039602E"/>
    <w:rsid w:val="0039714E"/>
    <w:rsid w:val="003A05F6"/>
    <w:rsid w:val="003A4981"/>
    <w:rsid w:val="003A51B8"/>
    <w:rsid w:val="003A5FB7"/>
    <w:rsid w:val="003A7C86"/>
    <w:rsid w:val="003B0DE4"/>
    <w:rsid w:val="003B1C66"/>
    <w:rsid w:val="003B1F1C"/>
    <w:rsid w:val="003B3162"/>
    <w:rsid w:val="003B5148"/>
    <w:rsid w:val="003B591B"/>
    <w:rsid w:val="003B650B"/>
    <w:rsid w:val="003C2C38"/>
    <w:rsid w:val="003C2C57"/>
    <w:rsid w:val="003C4B46"/>
    <w:rsid w:val="003C5561"/>
    <w:rsid w:val="003C6180"/>
    <w:rsid w:val="003C7614"/>
    <w:rsid w:val="003C7954"/>
    <w:rsid w:val="003D4401"/>
    <w:rsid w:val="003D4A05"/>
    <w:rsid w:val="003D64B6"/>
    <w:rsid w:val="003E020E"/>
    <w:rsid w:val="003E4514"/>
    <w:rsid w:val="003F1853"/>
    <w:rsid w:val="003F20B5"/>
    <w:rsid w:val="003F2199"/>
    <w:rsid w:val="003F3E0C"/>
    <w:rsid w:val="003F4842"/>
    <w:rsid w:val="003F5C34"/>
    <w:rsid w:val="003F5D1B"/>
    <w:rsid w:val="003F62C1"/>
    <w:rsid w:val="003F7E12"/>
    <w:rsid w:val="00401D97"/>
    <w:rsid w:val="004029D8"/>
    <w:rsid w:val="00403B9D"/>
    <w:rsid w:val="00411803"/>
    <w:rsid w:val="0041367E"/>
    <w:rsid w:val="00417B67"/>
    <w:rsid w:val="004234C5"/>
    <w:rsid w:val="00423819"/>
    <w:rsid w:val="00425826"/>
    <w:rsid w:val="004359F4"/>
    <w:rsid w:val="00440001"/>
    <w:rsid w:val="00440369"/>
    <w:rsid w:val="0044317F"/>
    <w:rsid w:val="004431E4"/>
    <w:rsid w:val="00443C88"/>
    <w:rsid w:val="00444171"/>
    <w:rsid w:val="0044543D"/>
    <w:rsid w:val="00452A22"/>
    <w:rsid w:val="00453A61"/>
    <w:rsid w:val="00456B89"/>
    <w:rsid w:val="00462EA0"/>
    <w:rsid w:val="00463BF0"/>
    <w:rsid w:val="004662B7"/>
    <w:rsid w:val="00467851"/>
    <w:rsid w:val="00472FA9"/>
    <w:rsid w:val="0047407A"/>
    <w:rsid w:val="00476030"/>
    <w:rsid w:val="00476A52"/>
    <w:rsid w:val="004806B2"/>
    <w:rsid w:val="00480AC6"/>
    <w:rsid w:val="0048181A"/>
    <w:rsid w:val="00484934"/>
    <w:rsid w:val="00493383"/>
    <w:rsid w:val="00496D21"/>
    <w:rsid w:val="00497322"/>
    <w:rsid w:val="004A6F2F"/>
    <w:rsid w:val="004A704F"/>
    <w:rsid w:val="004A7B68"/>
    <w:rsid w:val="004B4B6D"/>
    <w:rsid w:val="004B5785"/>
    <w:rsid w:val="004C14F7"/>
    <w:rsid w:val="004C1B27"/>
    <w:rsid w:val="004D11AD"/>
    <w:rsid w:val="004D144D"/>
    <w:rsid w:val="004D14E4"/>
    <w:rsid w:val="004D2C26"/>
    <w:rsid w:val="004D2E8C"/>
    <w:rsid w:val="004D3773"/>
    <w:rsid w:val="004D773E"/>
    <w:rsid w:val="004E0923"/>
    <w:rsid w:val="004E5DAB"/>
    <w:rsid w:val="004F2867"/>
    <w:rsid w:val="00503685"/>
    <w:rsid w:val="005042DC"/>
    <w:rsid w:val="00505D7C"/>
    <w:rsid w:val="00517DCE"/>
    <w:rsid w:val="00521230"/>
    <w:rsid w:val="00524EBF"/>
    <w:rsid w:val="005266B7"/>
    <w:rsid w:val="00542B48"/>
    <w:rsid w:val="00547313"/>
    <w:rsid w:val="005527E9"/>
    <w:rsid w:val="00553E82"/>
    <w:rsid w:val="00554692"/>
    <w:rsid w:val="005569D2"/>
    <w:rsid w:val="00560385"/>
    <w:rsid w:val="00562689"/>
    <w:rsid w:val="00570D7F"/>
    <w:rsid w:val="00574BC3"/>
    <w:rsid w:val="005765AD"/>
    <w:rsid w:val="005809FA"/>
    <w:rsid w:val="005855A8"/>
    <w:rsid w:val="00585FAF"/>
    <w:rsid w:val="00586053"/>
    <w:rsid w:val="00586E7E"/>
    <w:rsid w:val="005909CE"/>
    <w:rsid w:val="005927FE"/>
    <w:rsid w:val="00594B19"/>
    <w:rsid w:val="005A7F03"/>
    <w:rsid w:val="005B02F9"/>
    <w:rsid w:val="005B558E"/>
    <w:rsid w:val="005C06AF"/>
    <w:rsid w:val="005C20F7"/>
    <w:rsid w:val="005C2ABD"/>
    <w:rsid w:val="005C38A7"/>
    <w:rsid w:val="005C5588"/>
    <w:rsid w:val="005C58CF"/>
    <w:rsid w:val="005C6AFC"/>
    <w:rsid w:val="005E2E57"/>
    <w:rsid w:val="005E3E84"/>
    <w:rsid w:val="005E5C97"/>
    <w:rsid w:val="005E76E8"/>
    <w:rsid w:val="005F16EC"/>
    <w:rsid w:val="005F1B70"/>
    <w:rsid w:val="005F2563"/>
    <w:rsid w:val="005F2738"/>
    <w:rsid w:val="005F4AC8"/>
    <w:rsid w:val="005F5545"/>
    <w:rsid w:val="005F60A5"/>
    <w:rsid w:val="006001DA"/>
    <w:rsid w:val="00603D1A"/>
    <w:rsid w:val="006068C5"/>
    <w:rsid w:val="0060731F"/>
    <w:rsid w:val="00607728"/>
    <w:rsid w:val="00615983"/>
    <w:rsid w:val="00616192"/>
    <w:rsid w:val="00622E52"/>
    <w:rsid w:val="00636961"/>
    <w:rsid w:val="0063772C"/>
    <w:rsid w:val="00643961"/>
    <w:rsid w:val="00643CBB"/>
    <w:rsid w:val="006444B5"/>
    <w:rsid w:val="00646DD4"/>
    <w:rsid w:val="0064751D"/>
    <w:rsid w:val="0065072B"/>
    <w:rsid w:val="00652772"/>
    <w:rsid w:val="006545B3"/>
    <w:rsid w:val="006556EB"/>
    <w:rsid w:val="00655F61"/>
    <w:rsid w:val="00656EB9"/>
    <w:rsid w:val="00667220"/>
    <w:rsid w:val="00670CCF"/>
    <w:rsid w:val="00675D95"/>
    <w:rsid w:val="006771C9"/>
    <w:rsid w:val="00687734"/>
    <w:rsid w:val="00691765"/>
    <w:rsid w:val="00693291"/>
    <w:rsid w:val="00694060"/>
    <w:rsid w:val="006957B1"/>
    <w:rsid w:val="006A059B"/>
    <w:rsid w:val="006A1864"/>
    <w:rsid w:val="006A5D76"/>
    <w:rsid w:val="006A7BE8"/>
    <w:rsid w:val="006C05CA"/>
    <w:rsid w:val="006C19F6"/>
    <w:rsid w:val="006C5742"/>
    <w:rsid w:val="006C5AA4"/>
    <w:rsid w:val="006D12EF"/>
    <w:rsid w:val="006D36CD"/>
    <w:rsid w:val="006D53DC"/>
    <w:rsid w:val="006D6598"/>
    <w:rsid w:val="006D7402"/>
    <w:rsid w:val="006E2BF8"/>
    <w:rsid w:val="006E51E6"/>
    <w:rsid w:val="006F0809"/>
    <w:rsid w:val="006F3A5A"/>
    <w:rsid w:val="006F3ADE"/>
    <w:rsid w:val="006F51C4"/>
    <w:rsid w:val="006F6349"/>
    <w:rsid w:val="00702305"/>
    <w:rsid w:val="00702621"/>
    <w:rsid w:val="007046BF"/>
    <w:rsid w:val="00707160"/>
    <w:rsid w:val="00707A58"/>
    <w:rsid w:val="007118F9"/>
    <w:rsid w:val="007173CB"/>
    <w:rsid w:val="00717570"/>
    <w:rsid w:val="00717CC3"/>
    <w:rsid w:val="007300A3"/>
    <w:rsid w:val="007306B8"/>
    <w:rsid w:val="00733DFE"/>
    <w:rsid w:val="00737920"/>
    <w:rsid w:val="00737938"/>
    <w:rsid w:val="00740A54"/>
    <w:rsid w:val="00740ABC"/>
    <w:rsid w:val="00741241"/>
    <w:rsid w:val="00741333"/>
    <w:rsid w:val="007433D9"/>
    <w:rsid w:val="00747E37"/>
    <w:rsid w:val="007536EF"/>
    <w:rsid w:val="00755438"/>
    <w:rsid w:val="00755931"/>
    <w:rsid w:val="00760CB0"/>
    <w:rsid w:val="0076490F"/>
    <w:rsid w:val="007658FB"/>
    <w:rsid w:val="007679FF"/>
    <w:rsid w:val="00773A5D"/>
    <w:rsid w:val="00777F36"/>
    <w:rsid w:val="00781DE3"/>
    <w:rsid w:val="007869D9"/>
    <w:rsid w:val="00792BF5"/>
    <w:rsid w:val="00793250"/>
    <w:rsid w:val="00797834"/>
    <w:rsid w:val="007A116D"/>
    <w:rsid w:val="007A2737"/>
    <w:rsid w:val="007A4026"/>
    <w:rsid w:val="007A423C"/>
    <w:rsid w:val="007B6989"/>
    <w:rsid w:val="007B77F4"/>
    <w:rsid w:val="007C0E27"/>
    <w:rsid w:val="007C262E"/>
    <w:rsid w:val="007C4D1F"/>
    <w:rsid w:val="007C6F56"/>
    <w:rsid w:val="007D02A6"/>
    <w:rsid w:val="007D1B15"/>
    <w:rsid w:val="007D21DB"/>
    <w:rsid w:val="007D6837"/>
    <w:rsid w:val="007D77CF"/>
    <w:rsid w:val="007D7FD0"/>
    <w:rsid w:val="007E04C2"/>
    <w:rsid w:val="007E1C4D"/>
    <w:rsid w:val="007E4448"/>
    <w:rsid w:val="007F098A"/>
    <w:rsid w:val="0080270D"/>
    <w:rsid w:val="00802988"/>
    <w:rsid w:val="0080411B"/>
    <w:rsid w:val="0081130A"/>
    <w:rsid w:val="008143F7"/>
    <w:rsid w:val="008149A9"/>
    <w:rsid w:val="008153D5"/>
    <w:rsid w:val="00822A79"/>
    <w:rsid w:val="00826495"/>
    <w:rsid w:val="008273D5"/>
    <w:rsid w:val="00827AB4"/>
    <w:rsid w:val="0083164F"/>
    <w:rsid w:val="008339A7"/>
    <w:rsid w:val="00834E31"/>
    <w:rsid w:val="00835269"/>
    <w:rsid w:val="00837176"/>
    <w:rsid w:val="00851F7D"/>
    <w:rsid w:val="008535D2"/>
    <w:rsid w:val="00854AE2"/>
    <w:rsid w:val="00855788"/>
    <w:rsid w:val="00860666"/>
    <w:rsid w:val="00860A03"/>
    <w:rsid w:val="00861D87"/>
    <w:rsid w:val="0086246D"/>
    <w:rsid w:val="00862904"/>
    <w:rsid w:val="00862CEC"/>
    <w:rsid w:val="00864092"/>
    <w:rsid w:val="0086632F"/>
    <w:rsid w:val="008671C7"/>
    <w:rsid w:val="00870AEF"/>
    <w:rsid w:val="00872041"/>
    <w:rsid w:val="00873FB0"/>
    <w:rsid w:val="00874FF7"/>
    <w:rsid w:val="00880062"/>
    <w:rsid w:val="008802E4"/>
    <w:rsid w:val="00885471"/>
    <w:rsid w:val="008858B1"/>
    <w:rsid w:val="00887FD2"/>
    <w:rsid w:val="00892082"/>
    <w:rsid w:val="00892294"/>
    <w:rsid w:val="0089487C"/>
    <w:rsid w:val="00895BF8"/>
    <w:rsid w:val="00895E53"/>
    <w:rsid w:val="008966C9"/>
    <w:rsid w:val="00897A59"/>
    <w:rsid w:val="008A2A50"/>
    <w:rsid w:val="008A468E"/>
    <w:rsid w:val="008A4BAB"/>
    <w:rsid w:val="008A6349"/>
    <w:rsid w:val="008B1EC2"/>
    <w:rsid w:val="008C0A3F"/>
    <w:rsid w:val="008C14B0"/>
    <w:rsid w:val="008C67B4"/>
    <w:rsid w:val="008C7956"/>
    <w:rsid w:val="008D19E0"/>
    <w:rsid w:val="008D3398"/>
    <w:rsid w:val="008E02BD"/>
    <w:rsid w:val="008E05A2"/>
    <w:rsid w:val="008E0F02"/>
    <w:rsid w:val="008F141B"/>
    <w:rsid w:val="008F16F1"/>
    <w:rsid w:val="008F3C97"/>
    <w:rsid w:val="008F5E85"/>
    <w:rsid w:val="008F6436"/>
    <w:rsid w:val="008F68D0"/>
    <w:rsid w:val="008F7031"/>
    <w:rsid w:val="00900E5A"/>
    <w:rsid w:val="009015EF"/>
    <w:rsid w:val="00901DB7"/>
    <w:rsid w:val="009022E6"/>
    <w:rsid w:val="00904000"/>
    <w:rsid w:val="00904499"/>
    <w:rsid w:val="00904AA6"/>
    <w:rsid w:val="00905CC3"/>
    <w:rsid w:val="0090629E"/>
    <w:rsid w:val="00906B25"/>
    <w:rsid w:val="00913E58"/>
    <w:rsid w:val="00915C1C"/>
    <w:rsid w:val="00917FC9"/>
    <w:rsid w:val="009271BC"/>
    <w:rsid w:val="00927423"/>
    <w:rsid w:val="009313F0"/>
    <w:rsid w:val="009376C8"/>
    <w:rsid w:val="00937D34"/>
    <w:rsid w:val="00942594"/>
    <w:rsid w:val="0095029E"/>
    <w:rsid w:val="009502AA"/>
    <w:rsid w:val="00952783"/>
    <w:rsid w:val="00965892"/>
    <w:rsid w:val="009666EA"/>
    <w:rsid w:val="00970300"/>
    <w:rsid w:val="00970A22"/>
    <w:rsid w:val="00972F1B"/>
    <w:rsid w:val="009749FC"/>
    <w:rsid w:val="00975506"/>
    <w:rsid w:val="009755A9"/>
    <w:rsid w:val="00977000"/>
    <w:rsid w:val="00980375"/>
    <w:rsid w:val="0099092C"/>
    <w:rsid w:val="0099104D"/>
    <w:rsid w:val="00992515"/>
    <w:rsid w:val="00996C4D"/>
    <w:rsid w:val="009A0649"/>
    <w:rsid w:val="009A08DF"/>
    <w:rsid w:val="009A2102"/>
    <w:rsid w:val="009A2665"/>
    <w:rsid w:val="009A408C"/>
    <w:rsid w:val="009A6905"/>
    <w:rsid w:val="009B0C7D"/>
    <w:rsid w:val="009B4C6D"/>
    <w:rsid w:val="009B7F3F"/>
    <w:rsid w:val="009C2B05"/>
    <w:rsid w:val="009C2CC4"/>
    <w:rsid w:val="009C2FC0"/>
    <w:rsid w:val="009C3724"/>
    <w:rsid w:val="009C44F2"/>
    <w:rsid w:val="009C480B"/>
    <w:rsid w:val="009C74BA"/>
    <w:rsid w:val="009D2729"/>
    <w:rsid w:val="009D28AC"/>
    <w:rsid w:val="009D3960"/>
    <w:rsid w:val="009D6326"/>
    <w:rsid w:val="009D6E42"/>
    <w:rsid w:val="009D6F1D"/>
    <w:rsid w:val="009E11D3"/>
    <w:rsid w:val="009E25F3"/>
    <w:rsid w:val="009E33FD"/>
    <w:rsid w:val="009E37C9"/>
    <w:rsid w:val="009E6965"/>
    <w:rsid w:val="009F4A3F"/>
    <w:rsid w:val="009F5EE1"/>
    <w:rsid w:val="009F5F06"/>
    <w:rsid w:val="009F7819"/>
    <w:rsid w:val="00A00669"/>
    <w:rsid w:val="00A044A5"/>
    <w:rsid w:val="00A1116D"/>
    <w:rsid w:val="00A13A17"/>
    <w:rsid w:val="00A140A1"/>
    <w:rsid w:val="00A144AE"/>
    <w:rsid w:val="00A14D88"/>
    <w:rsid w:val="00A16C18"/>
    <w:rsid w:val="00A17E06"/>
    <w:rsid w:val="00A20DB6"/>
    <w:rsid w:val="00A22E72"/>
    <w:rsid w:val="00A25F61"/>
    <w:rsid w:val="00A322E7"/>
    <w:rsid w:val="00A347DD"/>
    <w:rsid w:val="00A4019E"/>
    <w:rsid w:val="00A40286"/>
    <w:rsid w:val="00A40ECC"/>
    <w:rsid w:val="00A46582"/>
    <w:rsid w:val="00A5027A"/>
    <w:rsid w:val="00A524E3"/>
    <w:rsid w:val="00A57FDB"/>
    <w:rsid w:val="00A60435"/>
    <w:rsid w:val="00A61BC9"/>
    <w:rsid w:val="00A63925"/>
    <w:rsid w:val="00A63DF7"/>
    <w:rsid w:val="00A65BFD"/>
    <w:rsid w:val="00A72E78"/>
    <w:rsid w:val="00A77FEC"/>
    <w:rsid w:val="00A812A4"/>
    <w:rsid w:val="00A823C0"/>
    <w:rsid w:val="00A839D1"/>
    <w:rsid w:val="00A84223"/>
    <w:rsid w:val="00A85419"/>
    <w:rsid w:val="00A85F9C"/>
    <w:rsid w:val="00A879DF"/>
    <w:rsid w:val="00A93EC3"/>
    <w:rsid w:val="00AA2866"/>
    <w:rsid w:val="00AA2A90"/>
    <w:rsid w:val="00AA4A1B"/>
    <w:rsid w:val="00AB44AD"/>
    <w:rsid w:val="00AB6139"/>
    <w:rsid w:val="00AB675E"/>
    <w:rsid w:val="00AB6E6F"/>
    <w:rsid w:val="00AB751F"/>
    <w:rsid w:val="00AC338E"/>
    <w:rsid w:val="00AC3BE8"/>
    <w:rsid w:val="00AD0178"/>
    <w:rsid w:val="00AD03F1"/>
    <w:rsid w:val="00AD0939"/>
    <w:rsid w:val="00AD11C9"/>
    <w:rsid w:val="00AD1A5D"/>
    <w:rsid w:val="00AD23A5"/>
    <w:rsid w:val="00AD29F8"/>
    <w:rsid w:val="00AD5151"/>
    <w:rsid w:val="00AD7865"/>
    <w:rsid w:val="00AE2B17"/>
    <w:rsid w:val="00AE2FE6"/>
    <w:rsid w:val="00AE4190"/>
    <w:rsid w:val="00AE584E"/>
    <w:rsid w:val="00AF0BB1"/>
    <w:rsid w:val="00AF201C"/>
    <w:rsid w:val="00AF36B5"/>
    <w:rsid w:val="00AF400D"/>
    <w:rsid w:val="00AF69B1"/>
    <w:rsid w:val="00B0672A"/>
    <w:rsid w:val="00B0776D"/>
    <w:rsid w:val="00B109C0"/>
    <w:rsid w:val="00B10E96"/>
    <w:rsid w:val="00B11F43"/>
    <w:rsid w:val="00B1249F"/>
    <w:rsid w:val="00B12DBC"/>
    <w:rsid w:val="00B168A3"/>
    <w:rsid w:val="00B17022"/>
    <w:rsid w:val="00B21C91"/>
    <w:rsid w:val="00B30111"/>
    <w:rsid w:val="00B31C19"/>
    <w:rsid w:val="00B3350E"/>
    <w:rsid w:val="00B50DA7"/>
    <w:rsid w:val="00B51A8E"/>
    <w:rsid w:val="00B5228C"/>
    <w:rsid w:val="00B52A67"/>
    <w:rsid w:val="00B538DB"/>
    <w:rsid w:val="00B57370"/>
    <w:rsid w:val="00B574C8"/>
    <w:rsid w:val="00B64686"/>
    <w:rsid w:val="00B70F8B"/>
    <w:rsid w:val="00B71664"/>
    <w:rsid w:val="00B72E73"/>
    <w:rsid w:val="00B74502"/>
    <w:rsid w:val="00B76EB7"/>
    <w:rsid w:val="00B81CE8"/>
    <w:rsid w:val="00B82670"/>
    <w:rsid w:val="00B940DB"/>
    <w:rsid w:val="00B962AA"/>
    <w:rsid w:val="00B97707"/>
    <w:rsid w:val="00BA4B7B"/>
    <w:rsid w:val="00BA507F"/>
    <w:rsid w:val="00BB1214"/>
    <w:rsid w:val="00BC348B"/>
    <w:rsid w:val="00BC695A"/>
    <w:rsid w:val="00BC7BC3"/>
    <w:rsid w:val="00BD0960"/>
    <w:rsid w:val="00BD3F6A"/>
    <w:rsid w:val="00BD3FA2"/>
    <w:rsid w:val="00BD59DD"/>
    <w:rsid w:val="00BD7C6C"/>
    <w:rsid w:val="00BE05F8"/>
    <w:rsid w:val="00BE3D05"/>
    <w:rsid w:val="00BF7779"/>
    <w:rsid w:val="00BF7846"/>
    <w:rsid w:val="00BF78FD"/>
    <w:rsid w:val="00C004BC"/>
    <w:rsid w:val="00C00D7C"/>
    <w:rsid w:val="00C0124F"/>
    <w:rsid w:val="00C0231B"/>
    <w:rsid w:val="00C0444F"/>
    <w:rsid w:val="00C0555C"/>
    <w:rsid w:val="00C13466"/>
    <w:rsid w:val="00C134F4"/>
    <w:rsid w:val="00C14A50"/>
    <w:rsid w:val="00C17A18"/>
    <w:rsid w:val="00C20B2F"/>
    <w:rsid w:val="00C24E4C"/>
    <w:rsid w:val="00C3671A"/>
    <w:rsid w:val="00C36C85"/>
    <w:rsid w:val="00C378E7"/>
    <w:rsid w:val="00C37947"/>
    <w:rsid w:val="00C41485"/>
    <w:rsid w:val="00C41BD5"/>
    <w:rsid w:val="00C42C4D"/>
    <w:rsid w:val="00C46763"/>
    <w:rsid w:val="00C51562"/>
    <w:rsid w:val="00C53070"/>
    <w:rsid w:val="00C558CC"/>
    <w:rsid w:val="00C55DF4"/>
    <w:rsid w:val="00C63986"/>
    <w:rsid w:val="00C64404"/>
    <w:rsid w:val="00C70515"/>
    <w:rsid w:val="00C72115"/>
    <w:rsid w:val="00C726CA"/>
    <w:rsid w:val="00C75703"/>
    <w:rsid w:val="00C77786"/>
    <w:rsid w:val="00C77F52"/>
    <w:rsid w:val="00C829DA"/>
    <w:rsid w:val="00C86A79"/>
    <w:rsid w:val="00C86D93"/>
    <w:rsid w:val="00C86F1B"/>
    <w:rsid w:val="00C903D1"/>
    <w:rsid w:val="00C9397E"/>
    <w:rsid w:val="00C9585C"/>
    <w:rsid w:val="00C95AA4"/>
    <w:rsid w:val="00CA1350"/>
    <w:rsid w:val="00CA1A4C"/>
    <w:rsid w:val="00CA3BC4"/>
    <w:rsid w:val="00CA43A6"/>
    <w:rsid w:val="00CA461A"/>
    <w:rsid w:val="00CB6600"/>
    <w:rsid w:val="00CB7762"/>
    <w:rsid w:val="00CB7AA8"/>
    <w:rsid w:val="00CC0B9C"/>
    <w:rsid w:val="00CC2DA8"/>
    <w:rsid w:val="00CC30E1"/>
    <w:rsid w:val="00CC50B5"/>
    <w:rsid w:val="00CC6178"/>
    <w:rsid w:val="00CD3768"/>
    <w:rsid w:val="00CD756F"/>
    <w:rsid w:val="00CE0412"/>
    <w:rsid w:val="00CE2418"/>
    <w:rsid w:val="00CE623A"/>
    <w:rsid w:val="00CF1409"/>
    <w:rsid w:val="00CF19A7"/>
    <w:rsid w:val="00CF6A40"/>
    <w:rsid w:val="00D05692"/>
    <w:rsid w:val="00D06840"/>
    <w:rsid w:val="00D1021E"/>
    <w:rsid w:val="00D10242"/>
    <w:rsid w:val="00D114C0"/>
    <w:rsid w:val="00D148F7"/>
    <w:rsid w:val="00D14B58"/>
    <w:rsid w:val="00D14C0D"/>
    <w:rsid w:val="00D17B0A"/>
    <w:rsid w:val="00D2000F"/>
    <w:rsid w:val="00D216C9"/>
    <w:rsid w:val="00D23F94"/>
    <w:rsid w:val="00D24074"/>
    <w:rsid w:val="00D25424"/>
    <w:rsid w:val="00D27EE3"/>
    <w:rsid w:val="00D30EAF"/>
    <w:rsid w:val="00D32F73"/>
    <w:rsid w:val="00D34759"/>
    <w:rsid w:val="00D41370"/>
    <w:rsid w:val="00D423FF"/>
    <w:rsid w:val="00D43AD5"/>
    <w:rsid w:val="00D44828"/>
    <w:rsid w:val="00D4673E"/>
    <w:rsid w:val="00D505FA"/>
    <w:rsid w:val="00D50A14"/>
    <w:rsid w:val="00D50FCB"/>
    <w:rsid w:val="00D52204"/>
    <w:rsid w:val="00D532E1"/>
    <w:rsid w:val="00D53C2A"/>
    <w:rsid w:val="00D65F8D"/>
    <w:rsid w:val="00D672AD"/>
    <w:rsid w:val="00D71FD0"/>
    <w:rsid w:val="00D73026"/>
    <w:rsid w:val="00D736C3"/>
    <w:rsid w:val="00D7375B"/>
    <w:rsid w:val="00D739DF"/>
    <w:rsid w:val="00D76D53"/>
    <w:rsid w:val="00D812C8"/>
    <w:rsid w:val="00D83BDC"/>
    <w:rsid w:val="00D85567"/>
    <w:rsid w:val="00D871A4"/>
    <w:rsid w:val="00D87E8D"/>
    <w:rsid w:val="00D92EF6"/>
    <w:rsid w:val="00D957B3"/>
    <w:rsid w:val="00D96A6E"/>
    <w:rsid w:val="00DA58E4"/>
    <w:rsid w:val="00DA7684"/>
    <w:rsid w:val="00DB0E66"/>
    <w:rsid w:val="00DB4374"/>
    <w:rsid w:val="00DB58FD"/>
    <w:rsid w:val="00DB691E"/>
    <w:rsid w:val="00DC08F6"/>
    <w:rsid w:val="00DC2653"/>
    <w:rsid w:val="00DC3907"/>
    <w:rsid w:val="00DC54D4"/>
    <w:rsid w:val="00DD25C6"/>
    <w:rsid w:val="00DD600D"/>
    <w:rsid w:val="00DE1FAE"/>
    <w:rsid w:val="00DE2CD7"/>
    <w:rsid w:val="00DE2FA0"/>
    <w:rsid w:val="00DE5182"/>
    <w:rsid w:val="00DE626D"/>
    <w:rsid w:val="00DE6465"/>
    <w:rsid w:val="00DE665A"/>
    <w:rsid w:val="00DF058D"/>
    <w:rsid w:val="00DF2B8E"/>
    <w:rsid w:val="00DF3B95"/>
    <w:rsid w:val="00DF52FE"/>
    <w:rsid w:val="00DF6EFF"/>
    <w:rsid w:val="00DF7384"/>
    <w:rsid w:val="00DF756F"/>
    <w:rsid w:val="00E05508"/>
    <w:rsid w:val="00E0615D"/>
    <w:rsid w:val="00E07163"/>
    <w:rsid w:val="00E1065A"/>
    <w:rsid w:val="00E12B95"/>
    <w:rsid w:val="00E1428C"/>
    <w:rsid w:val="00E14C64"/>
    <w:rsid w:val="00E159FB"/>
    <w:rsid w:val="00E17BF9"/>
    <w:rsid w:val="00E20745"/>
    <w:rsid w:val="00E20C37"/>
    <w:rsid w:val="00E231D1"/>
    <w:rsid w:val="00E2537A"/>
    <w:rsid w:val="00E26DCE"/>
    <w:rsid w:val="00E322B9"/>
    <w:rsid w:val="00E32B08"/>
    <w:rsid w:val="00E3439C"/>
    <w:rsid w:val="00E402F0"/>
    <w:rsid w:val="00E44324"/>
    <w:rsid w:val="00E56ED8"/>
    <w:rsid w:val="00E605CF"/>
    <w:rsid w:val="00E62EA9"/>
    <w:rsid w:val="00E63D12"/>
    <w:rsid w:val="00E649F9"/>
    <w:rsid w:val="00E64C57"/>
    <w:rsid w:val="00E74B5D"/>
    <w:rsid w:val="00E74F32"/>
    <w:rsid w:val="00E755E9"/>
    <w:rsid w:val="00E80512"/>
    <w:rsid w:val="00E863D0"/>
    <w:rsid w:val="00E86621"/>
    <w:rsid w:val="00E91896"/>
    <w:rsid w:val="00E9459D"/>
    <w:rsid w:val="00EA42C0"/>
    <w:rsid w:val="00EB2D7B"/>
    <w:rsid w:val="00EB340B"/>
    <w:rsid w:val="00EB3FB8"/>
    <w:rsid w:val="00EB47E9"/>
    <w:rsid w:val="00EB6538"/>
    <w:rsid w:val="00EC22D8"/>
    <w:rsid w:val="00EC4DA7"/>
    <w:rsid w:val="00EC584D"/>
    <w:rsid w:val="00EC5B15"/>
    <w:rsid w:val="00EC74F4"/>
    <w:rsid w:val="00ED348B"/>
    <w:rsid w:val="00ED401E"/>
    <w:rsid w:val="00EE18BF"/>
    <w:rsid w:val="00EE2198"/>
    <w:rsid w:val="00EE3738"/>
    <w:rsid w:val="00EE3A0B"/>
    <w:rsid w:val="00EE5ADB"/>
    <w:rsid w:val="00EF0F24"/>
    <w:rsid w:val="00EF2608"/>
    <w:rsid w:val="00F00B04"/>
    <w:rsid w:val="00F054D2"/>
    <w:rsid w:val="00F07C53"/>
    <w:rsid w:val="00F17120"/>
    <w:rsid w:val="00F205AB"/>
    <w:rsid w:val="00F212A6"/>
    <w:rsid w:val="00F24DD9"/>
    <w:rsid w:val="00F2528C"/>
    <w:rsid w:val="00F25F33"/>
    <w:rsid w:val="00F33355"/>
    <w:rsid w:val="00F348A6"/>
    <w:rsid w:val="00F3767E"/>
    <w:rsid w:val="00F40EDF"/>
    <w:rsid w:val="00F43A4D"/>
    <w:rsid w:val="00F4414C"/>
    <w:rsid w:val="00F473B3"/>
    <w:rsid w:val="00F5019C"/>
    <w:rsid w:val="00F53E09"/>
    <w:rsid w:val="00F5540B"/>
    <w:rsid w:val="00F568E4"/>
    <w:rsid w:val="00F56AB4"/>
    <w:rsid w:val="00F614B9"/>
    <w:rsid w:val="00F6192D"/>
    <w:rsid w:val="00F63670"/>
    <w:rsid w:val="00F65276"/>
    <w:rsid w:val="00F654C5"/>
    <w:rsid w:val="00F65BAA"/>
    <w:rsid w:val="00F65E6A"/>
    <w:rsid w:val="00F7149A"/>
    <w:rsid w:val="00F721D0"/>
    <w:rsid w:val="00F742B5"/>
    <w:rsid w:val="00F7478E"/>
    <w:rsid w:val="00F82954"/>
    <w:rsid w:val="00F85D46"/>
    <w:rsid w:val="00F94A0B"/>
    <w:rsid w:val="00F9591D"/>
    <w:rsid w:val="00F97608"/>
    <w:rsid w:val="00FA1EEA"/>
    <w:rsid w:val="00FA2232"/>
    <w:rsid w:val="00FA335C"/>
    <w:rsid w:val="00FA485A"/>
    <w:rsid w:val="00FB0EC3"/>
    <w:rsid w:val="00FB157B"/>
    <w:rsid w:val="00FB3512"/>
    <w:rsid w:val="00FC24DD"/>
    <w:rsid w:val="00FC4327"/>
    <w:rsid w:val="00FC7794"/>
    <w:rsid w:val="00FE1227"/>
    <w:rsid w:val="00FE15DC"/>
    <w:rsid w:val="00FE4859"/>
    <w:rsid w:val="00FF197E"/>
    <w:rsid w:val="00FF3F0A"/>
    <w:rsid w:val="00FF666D"/>
    <w:rsid w:val="00FF7076"/>
    <w:rsid w:val="00FF728F"/>
    <w:rsid w:val="00FF7707"/>
    <w:rsid w:val="00FF78B2"/>
    <w:rsid w:val="01044CA9"/>
    <w:rsid w:val="01320AC8"/>
    <w:rsid w:val="01416F8D"/>
    <w:rsid w:val="01514F13"/>
    <w:rsid w:val="015A2AEB"/>
    <w:rsid w:val="017F7BB2"/>
    <w:rsid w:val="01AC04C9"/>
    <w:rsid w:val="01B85861"/>
    <w:rsid w:val="01BA69AB"/>
    <w:rsid w:val="01F85B75"/>
    <w:rsid w:val="026339CF"/>
    <w:rsid w:val="0264024E"/>
    <w:rsid w:val="02821FDB"/>
    <w:rsid w:val="0292061B"/>
    <w:rsid w:val="02A33170"/>
    <w:rsid w:val="02BD5678"/>
    <w:rsid w:val="03033DF1"/>
    <w:rsid w:val="032623DF"/>
    <w:rsid w:val="033466D6"/>
    <w:rsid w:val="0341618F"/>
    <w:rsid w:val="035036A8"/>
    <w:rsid w:val="03515457"/>
    <w:rsid w:val="03A3335F"/>
    <w:rsid w:val="03AA269D"/>
    <w:rsid w:val="03F066E2"/>
    <w:rsid w:val="04362BBF"/>
    <w:rsid w:val="043D7A8C"/>
    <w:rsid w:val="045C34C2"/>
    <w:rsid w:val="047E7F3B"/>
    <w:rsid w:val="04812FB5"/>
    <w:rsid w:val="051F4C2A"/>
    <w:rsid w:val="05220612"/>
    <w:rsid w:val="052304FC"/>
    <w:rsid w:val="05721671"/>
    <w:rsid w:val="05766DB2"/>
    <w:rsid w:val="057759E8"/>
    <w:rsid w:val="057C5BE4"/>
    <w:rsid w:val="05F7015C"/>
    <w:rsid w:val="06492B87"/>
    <w:rsid w:val="066B2800"/>
    <w:rsid w:val="066C4AB4"/>
    <w:rsid w:val="066D0753"/>
    <w:rsid w:val="06917B7F"/>
    <w:rsid w:val="0692477C"/>
    <w:rsid w:val="069C1D0F"/>
    <w:rsid w:val="06FA360E"/>
    <w:rsid w:val="077F0878"/>
    <w:rsid w:val="07AD69F8"/>
    <w:rsid w:val="07BF01C4"/>
    <w:rsid w:val="07D86B02"/>
    <w:rsid w:val="08093BCC"/>
    <w:rsid w:val="0835253A"/>
    <w:rsid w:val="083E1683"/>
    <w:rsid w:val="08606B99"/>
    <w:rsid w:val="08720114"/>
    <w:rsid w:val="08D677D0"/>
    <w:rsid w:val="08DF0066"/>
    <w:rsid w:val="08EF6943"/>
    <w:rsid w:val="08F45901"/>
    <w:rsid w:val="08F655F4"/>
    <w:rsid w:val="0918073F"/>
    <w:rsid w:val="09197CF5"/>
    <w:rsid w:val="09246429"/>
    <w:rsid w:val="09A6025B"/>
    <w:rsid w:val="09C31F63"/>
    <w:rsid w:val="09CA5072"/>
    <w:rsid w:val="09EB42FE"/>
    <w:rsid w:val="0A097861"/>
    <w:rsid w:val="0A137F32"/>
    <w:rsid w:val="0A211811"/>
    <w:rsid w:val="0A5B7106"/>
    <w:rsid w:val="0A74252E"/>
    <w:rsid w:val="0AC0705C"/>
    <w:rsid w:val="0ACA3133"/>
    <w:rsid w:val="0ADC1308"/>
    <w:rsid w:val="0AF3156C"/>
    <w:rsid w:val="0B30356F"/>
    <w:rsid w:val="0B5209F1"/>
    <w:rsid w:val="0B552315"/>
    <w:rsid w:val="0B612610"/>
    <w:rsid w:val="0B6466F5"/>
    <w:rsid w:val="0B7B5260"/>
    <w:rsid w:val="0B7F6059"/>
    <w:rsid w:val="0C3A5011"/>
    <w:rsid w:val="0C753FC6"/>
    <w:rsid w:val="0CB06846"/>
    <w:rsid w:val="0CC97179"/>
    <w:rsid w:val="0CD1393D"/>
    <w:rsid w:val="0CF121FE"/>
    <w:rsid w:val="0CF72A60"/>
    <w:rsid w:val="0D721283"/>
    <w:rsid w:val="0D740E1B"/>
    <w:rsid w:val="0DBF4A4C"/>
    <w:rsid w:val="0DC60A2B"/>
    <w:rsid w:val="0E081BC2"/>
    <w:rsid w:val="0E0D14E1"/>
    <w:rsid w:val="0E3E6DD0"/>
    <w:rsid w:val="0E511489"/>
    <w:rsid w:val="0E5345AC"/>
    <w:rsid w:val="0E763515"/>
    <w:rsid w:val="0E806757"/>
    <w:rsid w:val="0E9B7B41"/>
    <w:rsid w:val="0E9E714B"/>
    <w:rsid w:val="0EB66778"/>
    <w:rsid w:val="0EC4003A"/>
    <w:rsid w:val="0F005E20"/>
    <w:rsid w:val="0F5106FD"/>
    <w:rsid w:val="0FA94E61"/>
    <w:rsid w:val="0FAE003F"/>
    <w:rsid w:val="0FAF2547"/>
    <w:rsid w:val="0FB4544D"/>
    <w:rsid w:val="0FC409A6"/>
    <w:rsid w:val="101F6E5E"/>
    <w:rsid w:val="102E7AC8"/>
    <w:rsid w:val="104106C2"/>
    <w:rsid w:val="10440E8B"/>
    <w:rsid w:val="106220F4"/>
    <w:rsid w:val="10672B1D"/>
    <w:rsid w:val="1079462D"/>
    <w:rsid w:val="107E4F7C"/>
    <w:rsid w:val="109F0CEA"/>
    <w:rsid w:val="10BB1D43"/>
    <w:rsid w:val="10D9283F"/>
    <w:rsid w:val="11076E31"/>
    <w:rsid w:val="11335717"/>
    <w:rsid w:val="113570AE"/>
    <w:rsid w:val="11482BA6"/>
    <w:rsid w:val="114A395C"/>
    <w:rsid w:val="115A7DDE"/>
    <w:rsid w:val="11C40654"/>
    <w:rsid w:val="120E32CC"/>
    <w:rsid w:val="121B03D8"/>
    <w:rsid w:val="12316E7A"/>
    <w:rsid w:val="12536A27"/>
    <w:rsid w:val="1289004E"/>
    <w:rsid w:val="12A1635F"/>
    <w:rsid w:val="12D31C8C"/>
    <w:rsid w:val="13017247"/>
    <w:rsid w:val="132502D5"/>
    <w:rsid w:val="1334166F"/>
    <w:rsid w:val="134819B8"/>
    <w:rsid w:val="13A94AE9"/>
    <w:rsid w:val="13F80DD9"/>
    <w:rsid w:val="14234F80"/>
    <w:rsid w:val="14570C9C"/>
    <w:rsid w:val="14903DDE"/>
    <w:rsid w:val="149A2035"/>
    <w:rsid w:val="150A0A93"/>
    <w:rsid w:val="150D4873"/>
    <w:rsid w:val="154C41E6"/>
    <w:rsid w:val="156E0EC5"/>
    <w:rsid w:val="1583333A"/>
    <w:rsid w:val="158879AB"/>
    <w:rsid w:val="15A61A31"/>
    <w:rsid w:val="15DA3C9A"/>
    <w:rsid w:val="15F71FB8"/>
    <w:rsid w:val="165952B5"/>
    <w:rsid w:val="166B175B"/>
    <w:rsid w:val="16860F37"/>
    <w:rsid w:val="16AD6161"/>
    <w:rsid w:val="16AF6E6E"/>
    <w:rsid w:val="16E96798"/>
    <w:rsid w:val="170F0DD0"/>
    <w:rsid w:val="1753619A"/>
    <w:rsid w:val="17743717"/>
    <w:rsid w:val="17745F94"/>
    <w:rsid w:val="17944B66"/>
    <w:rsid w:val="17991F6C"/>
    <w:rsid w:val="17DB11B4"/>
    <w:rsid w:val="17DF0321"/>
    <w:rsid w:val="17FD40D7"/>
    <w:rsid w:val="1811410F"/>
    <w:rsid w:val="18354292"/>
    <w:rsid w:val="18720753"/>
    <w:rsid w:val="187B4687"/>
    <w:rsid w:val="189B45FD"/>
    <w:rsid w:val="18D25C85"/>
    <w:rsid w:val="19142F33"/>
    <w:rsid w:val="19813CDC"/>
    <w:rsid w:val="199C1860"/>
    <w:rsid w:val="19B31F22"/>
    <w:rsid w:val="1A0051C1"/>
    <w:rsid w:val="1A093565"/>
    <w:rsid w:val="1A681EB6"/>
    <w:rsid w:val="1A780717"/>
    <w:rsid w:val="1A7871FA"/>
    <w:rsid w:val="1A984C51"/>
    <w:rsid w:val="1AA87E89"/>
    <w:rsid w:val="1ABC669E"/>
    <w:rsid w:val="1AD03C5D"/>
    <w:rsid w:val="1B1E41F6"/>
    <w:rsid w:val="1B515F3E"/>
    <w:rsid w:val="1B5F6B8B"/>
    <w:rsid w:val="1B757697"/>
    <w:rsid w:val="1B936489"/>
    <w:rsid w:val="1BA14D30"/>
    <w:rsid w:val="1BA97184"/>
    <w:rsid w:val="1BD739E7"/>
    <w:rsid w:val="1C176477"/>
    <w:rsid w:val="1C247525"/>
    <w:rsid w:val="1C733803"/>
    <w:rsid w:val="1C7A3092"/>
    <w:rsid w:val="1CB47258"/>
    <w:rsid w:val="1CC57F6A"/>
    <w:rsid w:val="1CD72354"/>
    <w:rsid w:val="1CEF2211"/>
    <w:rsid w:val="1D0A5A7F"/>
    <w:rsid w:val="1D680378"/>
    <w:rsid w:val="1D823117"/>
    <w:rsid w:val="1DC20EC2"/>
    <w:rsid w:val="1E4D657F"/>
    <w:rsid w:val="1E512F58"/>
    <w:rsid w:val="1EEB2FA5"/>
    <w:rsid w:val="1EF106C4"/>
    <w:rsid w:val="1F132725"/>
    <w:rsid w:val="1F52401B"/>
    <w:rsid w:val="1F7C5826"/>
    <w:rsid w:val="1FB63C5B"/>
    <w:rsid w:val="1FCD3A6A"/>
    <w:rsid w:val="1FF57C5C"/>
    <w:rsid w:val="1FFD7DAD"/>
    <w:rsid w:val="2024087E"/>
    <w:rsid w:val="20434A0D"/>
    <w:rsid w:val="20491418"/>
    <w:rsid w:val="20873F0B"/>
    <w:rsid w:val="20A557C9"/>
    <w:rsid w:val="20DE02CD"/>
    <w:rsid w:val="21101315"/>
    <w:rsid w:val="214D290C"/>
    <w:rsid w:val="21932EB3"/>
    <w:rsid w:val="21963B6A"/>
    <w:rsid w:val="21972382"/>
    <w:rsid w:val="21C37B0A"/>
    <w:rsid w:val="22150DF8"/>
    <w:rsid w:val="226910C2"/>
    <w:rsid w:val="2296332E"/>
    <w:rsid w:val="23C91A6B"/>
    <w:rsid w:val="23EB2EA1"/>
    <w:rsid w:val="24036E52"/>
    <w:rsid w:val="241052C4"/>
    <w:rsid w:val="24176A5D"/>
    <w:rsid w:val="241A7917"/>
    <w:rsid w:val="24385D96"/>
    <w:rsid w:val="24B6091D"/>
    <w:rsid w:val="24BF3B5D"/>
    <w:rsid w:val="24DD5AA7"/>
    <w:rsid w:val="250C18A1"/>
    <w:rsid w:val="253A701D"/>
    <w:rsid w:val="255268FE"/>
    <w:rsid w:val="2569724F"/>
    <w:rsid w:val="257D124F"/>
    <w:rsid w:val="258F5412"/>
    <w:rsid w:val="25920256"/>
    <w:rsid w:val="25C15946"/>
    <w:rsid w:val="26166601"/>
    <w:rsid w:val="2656677A"/>
    <w:rsid w:val="265B1D54"/>
    <w:rsid w:val="26655DD9"/>
    <w:rsid w:val="267A0E8E"/>
    <w:rsid w:val="26B53ECE"/>
    <w:rsid w:val="270A318C"/>
    <w:rsid w:val="27384E29"/>
    <w:rsid w:val="27D57298"/>
    <w:rsid w:val="27E07940"/>
    <w:rsid w:val="28325A43"/>
    <w:rsid w:val="28502B84"/>
    <w:rsid w:val="287228D5"/>
    <w:rsid w:val="288319E4"/>
    <w:rsid w:val="28A36C3D"/>
    <w:rsid w:val="28C847ED"/>
    <w:rsid w:val="28CA2D99"/>
    <w:rsid w:val="28E04FF4"/>
    <w:rsid w:val="29055CC0"/>
    <w:rsid w:val="291008E7"/>
    <w:rsid w:val="293B256F"/>
    <w:rsid w:val="29445E20"/>
    <w:rsid w:val="295B632D"/>
    <w:rsid w:val="298055B0"/>
    <w:rsid w:val="299D4D13"/>
    <w:rsid w:val="29AE6519"/>
    <w:rsid w:val="29B619A5"/>
    <w:rsid w:val="29E738E4"/>
    <w:rsid w:val="2A757B42"/>
    <w:rsid w:val="2AB93848"/>
    <w:rsid w:val="2B3C05B2"/>
    <w:rsid w:val="2B5007E0"/>
    <w:rsid w:val="2B61257F"/>
    <w:rsid w:val="2BB061C4"/>
    <w:rsid w:val="2BBC5E4F"/>
    <w:rsid w:val="2C015C82"/>
    <w:rsid w:val="2C1957E0"/>
    <w:rsid w:val="2CC537B2"/>
    <w:rsid w:val="2CDA7ECF"/>
    <w:rsid w:val="2CDC1F31"/>
    <w:rsid w:val="2CE35FFA"/>
    <w:rsid w:val="2D393B74"/>
    <w:rsid w:val="2D3A0C27"/>
    <w:rsid w:val="2D8A01F7"/>
    <w:rsid w:val="2DB84181"/>
    <w:rsid w:val="2DC21DC5"/>
    <w:rsid w:val="2DEA40E1"/>
    <w:rsid w:val="2E475933"/>
    <w:rsid w:val="2E70409C"/>
    <w:rsid w:val="2E875827"/>
    <w:rsid w:val="2E9F43A6"/>
    <w:rsid w:val="2EB9243A"/>
    <w:rsid w:val="2EC021F5"/>
    <w:rsid w:val="2ECD43AD"/>
    <w:rsid w:val="2EDD3D99"/>
    <w:rsid w:val="2EE70BC3"/>
    <w:rsid w:val="2EF52364"/>
    <w:rsid w:val="2F4068BD"/>
    <w:rsid w:val="2F456496"/>
    <w:rsid w:val="2F5D04C0"/>
    <w:rsid w:val="2F6F096D"/>
    <w:rsid w:val="302514A9"/>
    <w:rsid w:val="30417E88"/>
    <w:rsid w:val="30637642"/>
    <w:rsid w:val="30664CFA"/>
    <w:rsid w:val="3073741A"/>
    <w:rsid w:val="30D517A3"/>
    <w:rsid w:val="30F071F4"/>
    <w:rsid w:val="313C098F"/>
    <w:rsid w:val="313C0E53"/>
    <w:rsid w:val="314A5195"/>
    <w:rsid w:val="314D38D3"/>
    <w:rsid w:val="319306C9"/>
    <w:rsid w:val="3198447C"/>
    <w:rsid w:val="31AF0BE1"/>
    <w:rsid w:val="31CA3495"/>
    <w:rsid w:val="3219588C"/>
    <w:rsid w:val="3234767F"/>
    <w:rsid w:val="32483B03"/>
    <w:rsid w:val="32851C57"/>
    <w:rsid w:val="329B57EA"/>
    <w:rsid w:val="32A21C56"/>
    <w:rsid w:val="32C34AD8"/>
    <w:rsid w:val="33095DA0"/>
    <w:rsid w:val="332240E2"/>
    <w:rsid w:val="332C004A"/>
    <w:rsid w:val="336A4471"/>
    <w:rsid w:val="339A7077"/>
    <w:rsid w:val="340F7F9E"/>
    <w:rsid w:val="34143C31"/>
    <w:rsid w:val="343765DE"/>
    <w:rsid w:val="347D5DD7"/>
    <w:rsid w:val="34A7430B"/>
    <w:rsid w:val="34AD03EC"/>
    <w:rsid w:val="34C85859"/>
    <w:rsid w:val="34CF75A7"/>
    <w:rsid w:val="3561206F"/>
    <w:rsid w:val="35675000"/>
    <w:rsid w:val="356A5C48"/>
    <w:rsid w:val="359E4B07"/>
    <w:rsid w:val="35A659BB"/>
    <w:rsid w:val="35BE59B3"/>
    <w:rsid w:val="35CD16EA"/>
    <w:rsid w:val="35FA6B55"/>
    <w:rsid w:val="360769D0"/>
    <w:rsid w:val="364E1D0F"/>
    <w:rsid w:val="365D0075"/>
    <w:rsid w:val="36701A22"/>
    <w:rsid w:val="367E1BFA"/>
    <w:rsid w:val="367E740D"/>
    <w:rsid w:val="369878D1"/>
    <w:rsid w:val="36EC5A3C"/>
    <w:rsid w:val="36FB2C9B"/>
    <w:rsid w:val="37B42B54"/>
    <w:rsid w:val="380841D9"/>
    <w:rsid w:val="381A16FD"/>
    <w:rsid w:val="381C6684"/>
    <w:rsid w:val="381F6190"/>
    <w:rsid w:val="38AA3B14"/>
    <w:rsid w:val="38AB32CF"/>
    <w:rsid w:val="38B203AF"/>
    <w:rsid w:val="38E028B6"/>
    <w:rsid w:val="390A15D6"/>
    <w:rsid w:val="391C0103"/>
    <w:rsid w:val="3943110B"/>
    <w:rsid w:val="39442714"/>
    <w:rsid w:val="397C4F1D"/>
    <w:rsid w:val="398D3D72"/>
    <w:rsid w:val="39FA16EF"/>
    <w:rsid w:val="3A120981"/>
    <w:rsid w:val="3A2F0F3C"/>
    <w:rsid w:val="3A312C62"/>
    <w:rsid w:val="3A3E607B"/>
    <w:rsid w:val="3A715E3A"/>
    <w:rsid w:val="3A983FB4"/>
    <w:rsid w:val="3A9A26F4"/>
    <w:rsid w:val="3AA12DF6"/>
    <w:rsid w:val="3AC950AE"/>
    <w:rsid w:val="3AD744ED"/>
    <w:rsid w:val="3AE76369"/>
    <w:rsid w:val="3B071CB2"/>
    <w:rsid w:val="3BA1283D"/>
    <w:rsid w:val="3BAF2238"/>
    <w:rsid w:val="3BBC2328"/>
    <w:rsid w:val="3BBE6951"/>
    <w:rsid w:val="3BDE66F4"/>
    <w:rsid w:val="3BE168EE"/>
    <w:rsid w:val="3BF03ECE"/>
    <w:rsid w:val="3C290804"/>
    <w:rsid w:val="3C6B1C60"/>
    <w:rsid w:val="3C757F72"/>
    <w:rsid w:val="3C833F0A"/>
    <w:rsid w:val="3CBB02A1"/>
    <w:rsid w:val="3CE024D8"/>
    <w:rsid w:val="3CF23652"/>
    <w:rsid w:val="3D016712"/>
    <w:rsid w:val="3D141372"/>
    <w:rsid w:val="3D165776"/>
    <w:rsid w:val="3D697F45"/>
    <w:rsid w:val="3DA2263F"/>
    <w:rsid w:val="3DB32922"/>
    <w:rsid w:val="3DD02008"/>
    <w:rsid w:val="3E4D7651"/>
    <w:rsid w:val="3E5D34C7"/>
    <w:rsid w:val="3E7A707C"/>
    <w:rsid w:val="3E90206D"/>
    <w:rsid w:val="3EA72814"/>
    <w:rsid w:val="3F172BF0"/>
    <w:rsid w:val="3F1E585D"/>
    <w:rsid w:val="3F7966D9"/>
    <w:rsid w:val="3FB1384E"/>
    <w:rsid w:val="3FC70AF3"/>
    <w:rsid w:val="405E2BC0"/>
    <w:rsid w:val="405F0B45"/>
    <w:rsid w:val="40631472"/>
    <w:rsid w:val="40654F91"/>
    <w:rsid w:val="40664448"/>
    <w:rsid w:val="40B94B8F"/>
    <w:rsid w:val="40C156A7"/>
    <w:rsid w:val="40E82F83"/>
    <w:rsid w:val="40EF2CB8"/>
    <w:rsid w:val="40F762D8"/>
    <w:rsid w:val="40FC4C23"/>
    <w:rsid w:val="41051C59"/>
    <w:rsid w:val="41163F1E"/>
    <w:rsid w:val="41327DE2"/>
    <w:rsid w:val="414947B7"/>
    <w:rsid w:val="41654E2F"/>
    <w:rsid w:val="41854419"/>
    <w:rsid w:val="41B74630"/>
    <w:rsid w:val="41D52A6A"/>
    <w:rsid w:val="41DB3D25"/>
    <w:rsid w:val="420E2FE3"/>
    <w:rsid w:val="42321D8F"/>
    <w:rsid w:val="42360336"/>
    <w:rsid w:val="42901784"/>
    <w:rsid w:val="429D0318"/>
    <w:rsid w:val="42B301EB"/>
    <w:rsid w:val="42B82C24"/>
    <w:rsid w:val="42BB3394"/>
    <w:rsid w:val="42C30B4E"/>
    <w:rsid w:val="42EC6660"/>
    <w:rsid w:val="431148A6"/>
    <w:rsid w:val="43290199"/>
    <w:rsid w:val="43862A2A"/>
    <w:rsid w:val="43AF0099"/>
    <w:rsid w:val="43D80972"/>
    <w:rsid w:val="43DC7543"/>
    <w:rsid w:val="43EC5C07"/>
    <w:rsid w:val="43F460EA"/>
    <w:rsid w:val="44062A01"/>
    <w:rsid w:val="44512EEC"/>
    <w:rsid w:val="447001D6"/>
    <w:rsid w:val="44770EC5"/>
    <w:rsid w:val="447A5357"/>
    <w:rsid w:val="44B04632"/>
    <w:rsid w:val="44F61AF8"/>
    <w:rsid w:val="4537324C"/>
    <w:rsid w:val="45650666"/>
    <w:rsid w:val="45832683"/>
    <w:rsid w:val="45AF2801"/>
    <w:rsid w:val="45EC1A4E"/>
    <w:rsid w:val="45F00B5A"/>
    <w:rsid w:val="464B12E7"/>
    <w:rsid w:val="465808DB"/>
    <w:rsid w:val="468D5EAB"/>
    <w:rsid w:val="4691530A"/>
    <w:rsid w:val="46A16321"/>
    <w:rsid w:val="46AE0A23"/>
    <w:rsid w:val="46C759D3"/>
    <w:rsid w:val="47625476"/>
    <w:rsid w:val="476B5E3F"/>
    <w:rsid w:val="47795241"/>
    <w:rsid w:val="47847C75"/>
    <w:rsid w:val="47961003"/>
    <w:rsid w:val="47987B1E"/>
    <w:rsid w:val="479A5643"/>
    <w:rsid w:val="479E6A0C"/>
    <w:rsid w:val="47C72AB7"/>
    <w:rsid w:val="47CC40AD"/>
    <w:rsid w:val="48044120"/>
    <w:rsid w:val="48331222"/>
    <w:rsid w:val="48A2645C"/>
    <w:rsid w:val="48EF3E5F"/>
    <w:rsid w:val="48F24A66"/>
    <w:rsid w:val="493B5469"/>
    <w:rsid w:val="493F7992"/>
    <w:rsid w:val="4976711D"/>
    <w:rsid w:val="498406F0"/>
    <w:rsid w:val="498B1CE2"/>
    <w:rsid w:val="4991468F"/>
    <w:rsid w:val="49C0418A"/>
    <w:rsid w:val="49C4598D"/>
    <w:rsid w:val="49FE65BA"/>
    <w:rsid w:val="4A47793F"/>
    <w:rsid w:val="4A9C28E9"/>
    <w:rsid w:val="4ACC6510"/>
    <w:rsid w:val="4AD625B4"/>
    <w:rsid w:val="4B371DF9"/>
    <w:rsid w:val="4B6C64BD"/>
    <w:rsid w:val="4B8D1C6F"/>
    <w:rsid w:val="4BE14FCD"/>
    <w:rsid w:val="4BEB39B0"/>
    <w:rsid w:val="4C060CEC"/>
    <w:rsid w:val="4C093E81"/>
    <w:rsid w:val="4C0B786F"/>
    <w:rsid w:val="4C663778"/>
    <w:rsid w:val="4C6B4829"/>
    <w:rsid w:val="4CBD2B05"/>
    <w:rsid w:val="4CD92BD1"/>
    <w:rsid w:val="4D3D5909"/>
    <w:rsid w:val="4D6237A5"/>
    <w:rsid w:val="4DA1331C"/>
    <w:rsid w:val="4DAD165E"/>
    <w:rsid w:val="4DB276AD"/>
    <w:rsid w:val="4DBD76C8"/>
    <w:rsid w:val="4DE00B13"/>
    <w:rsid w:val="4DE23DA6"/>
    <w:rsid w:val="4E20791E"/>
    <w:rsid w:val="4E413AAF"/>
    <w:rsid w:val="4E51444D"/>
    <w:rsid w:val="4E544A85"/>
    <w:rsid w:val="4EE2376A"/>
    <w:rsid w:val="4EF36D45"/>
    <w:rsid w:val="4F282664"/>
    <w:rsid w:val="4F770E2F"/>
    <w:rsid w:val="4F914033"/>
    <w:rsid w:val="4FD11725"/>
    <w:rsid w:val="4FDA2C6B"/>
    <w:rsid w:val="500B135B"/>
    <w:rsid w:val="501733AB"/>
    <w:rsid w:val="50293A86"/>
    <w:rsid w:val="503300E8"/>
    <w:rsid w:val="505067A5"/>
    <w:rsid w:val="509709DC"/>
    <w:rsid w:val="50D162D5"/>
    <w:rsid w:val="50DD6BF3"/>
    <w:rsid w:val="50F63C3E"/>
    <w:rsid w:val="514C11FE"/>
    <w:rsid w:val="514E092B"/>
    <w:rsid w:val="51540737"/>
    <w:rsid w:val="515C4E0E"/>
    <w:rsid w:val="51633A84"/>
    <w:rsid w:val="51645432"/>
    <w:rsid w:val="51822068"/>
    <w:rsid w:val="518B5778"/>
    <w:rsid w:val="51A33C2B"/>
    <w:rsid w:val="51AA3D28"/>
    <w:rsid w:val="51AB3613"/>
    <w:rsid w:val="51B5412B"/>
    <w:rsid w:val="51C90664"/>
    <w:rsid w:val="51DD3985"/>
    <w:rsid w:val="51F9124C"/>
    <w:rsid w:val="52075D90"/>
    <w:rsid w:val="52BD6F62"/>
    <w:rsid w:val="52C27DBE"/>
    <w:rsid w:val="532C2362"/>
    <w:rsid w:val="533B63E7"/>
    <w:rsid w:val="53762D2F"/>
    <w:rsid w:val="538E2EA3"/>
    <w:rsid w:val="53CE2EA3"/>
    <w:rsid w:val="53E362B2"/>
    <w:rsid w:val="53F6178F"/>
    <w:rsid w:val="53FC582A"/>
    <w:rsid w:val="54050C8B"/>
    <w:rsid w:val="54167538"/>
    <w:rsid w:val="54346E4C"/>
    <w:rsid w:val="5441573C"/>
    <w:rsid w:val="54555E9D"/>
    <w:rsid w:val="549707B8"/>
    <w:rsid w:val="54AA49C4"/>
    <w:rsid w:val="54AF4C0F"/>
    <w:rsid w:val="54BC07CE"/>
    <w:rsid w:val="54D67F7A"/>
    <w:rsid w:val="54DD1290"/>
    <w:rsid w:val="54F06047"/>
    <w:rsid w:val="54F9203E"/>
    <w:rsid w:val="55055BE1"/>
    <w:rsid w:val="550F306E"/>
    <w:rsid w:val="550F4E79"/>
    <w:rsid w:val="55493C45"/>
    <w:rsid w:val="555868F6"/>
    <w:rsid w:val="556D5FC0"/>
    <w:rsid w:val="55D73E53"/>
    <w:rsid w:val="56026092"/>
    <w:rsid w:val="563452A5"/>
    <w:rsid w:val="56516A36"/>
    <w:rsid w:val="5670036D"/>
    <w:rsid w:val="568E1EA3"/>
    <w:rsid w:val="56B975F1"/>
    <w:rsid w:val="56CA6748"/>
    <w:rsid w:val="57517E1B"/>
    <w:rsid w:val="5797573D"/>
    <w:rsid w:val="57997F21"/>
    <w:rsid w:val="57C13654"/>
    <w:rsid w:val="57EF5A4C"/>
    <w:rsid w:val="58077E1E"/>
    <w:rsid w:val="582B48B3"/>
    <w:rsid w:val="5849210D"/>
    <w:rsid w:val="584E32EF"/>
    <w:rsid w:val="58EC0E00"/>
    <w:rsid w:val="59090861"/>
    <w:rsid w:val="594F3DF5"/>
    <w:rsid w:val="59633BAD"/>
    <w:rsid w:val="59FE1D53"/>
    <w:rsid w:val="5A032BFD"/>
    <w:rsid w:val="5A1A27EA"/>
    <w:rsid w:val="5A3104AB"/>
    <w:rsid w:val="5A517FC9"/>
    <w:rsid w:val="5A6950AB"/>
    <w:rsid w:val="5A6F20DD"/>
    <w:rsid w:val="5A733D87"/>
    <w:rsid w:val="5A7B51D2"/>
    <w:rsid w:val="5A9B0778"/>
    <w:rsid w:val="5AB86256"/>
    <w:rsid w:val="5AE0579F"/>
    <w:rsid w:val="5AE47309"/>
    <w:rsid w:val="5B78128C"/>
    <w:rsid w:val="5B7D58D9"/>
    <w:rsid w:val="5BA9643F"/>
    <w:rsid w:val="5BDB0ED6"/>
    <w:rsid w:val="5BE52360"/>
    <w:rsid w:val="5C396B64"/>
    <w:rsid w:val="5C797243"/>
    <w:rsid w:val="5C7F237D"/>
    <w:rsid w:val="5C86094C"/>
    <w:rsid w:val="5C860AC6"/>
    <w:rsid w:val="5C934DD1"/>
    <w:rsid w:val="5CAF0008"/>
    <w:rsid w:val="5CB542C6"/>
    <w:rsid w:val="5CDD22BC"/>
    <w:rsid w:val="5CEB7A7E"/>
    <w:rsid w:val="5D072168"/>
    <w:rsid w:val="5D0A03C1"/>
    <w:rsid w:val="5D532F3A"/>
    <w:rsid w:val="5D553BE8"/>
    <w:rsid w:val="5D6544B6"/>
    <w:rsid w:val="5D6D7CFD"/>
    <w:rsid w:val="5D8E0EEA"/>
    <w:rsid w:val="5D985B79"/>
    <w:rsid w:val="5DA613A4"/>
    <w:rsid w:val="5DA63DE9"/>
    <w:rsid w:val="5DC07A28"/>
    <w:rsid w:val="5DE13FB2"/>
    <w:rsid w:val="5DE412D1"/>
    <w:rsid w:val="5E2B5767"/>
    <w:rsid w:val="5E3E5029"/>
    <w:rsid w:val="5E611261"/>
    <w:rsid w:val="5E735A68"/>
    <w:rsid w:val="5E884386"/>
    <w:rsid w:val="5E9C70B6"/>
    <w:rsid w:val="5F024ABF"/>
    <w:rsid w:val="5F2461F2"/>
    <w:rsid w:val="5F2952B8"/>
    <w:rsid w:val="5F391F7D"/>
    <w:rsid w:val="5FA37334"/>
    <w:rsid w:val="5FA50751"/>
    <w:rsid w:val="5FBE53AE"/>
    <w:rsid w:val="5FCD795F"/>
    <w:rsid w:val="5FEF6581"/>
    <w:rsid w:val="5FF94A9E"/>
    <w:rsid w:val="600743E3"/>
    <w:rsid w:val="608341DA"/>
    <w:rsid w:val="60A561D3"/>
    <w:rsid w:val="60D84373"/>
    <w:rsid w:val="61370EBC"/>
    <w:rsid w:val="61372B5D"/>
    <w:rsid w:val="618801D4"/>
    <w:rsid w:val="619E7033"/>
    <w:rsid w:val="61E632DD"/>
    <w:rsid w:val="62596F15"/>
    <w:rsid w:val="625F345B"/>
    <w:rsid w:val="6271470C"/>
    <w:rsid w:val="62717D1F"/>
    <w:rsid w:val="629352D3"/>
    <w:rsid w:val="62B1199D"/>
    <w:rsid w:val="62BC4B91"/>
    <w:rsid w:val="62C53678"/>
    <w:rsid w:val="62ED1CDC"/>
    <w:rsid w:val="63193154"/>
    <w:rsid w:val="63405C72"/>
    <w:rsid w:val="63841E67"/>
    <w:rsid w:val="63A277E4"/>
    <w:rsid w:val="63AF3306"/>
    <w:rsid w:val="63BF7D9B"/>
    <w:rsid w:val="63C518AE"/>
    <w:rsid w:val="63C60395"/>
    <w:rsid w:val="63C904F9"/>
    <w:rsid w:val="64045FDA"/>
    <w:rsid w:val="64154924"/>
    <w:rsid w:val="64247A22"/>
    <w:rsid w:val="64436D09"/>
    <w:rsid w:val="64585D24"/>
    <w:rsid w:val="64864AFF"/>
    <w:rsid w:val="64872E3F"/>
    <w:rsid w:val="648B3FB8"/>
    <w:rsid w:val="648E3FF6"/>
    <w:rsid w:val="64AD5BD8"/>
    <w:rsid w:val="64E71D7E"/>
    <w:rsid w:val="65335CD7"/>
    <w:rsid w:val="656A5C1A"/>
    <w:rsid w:val="65764D21"/>
    <w:rsid w:val="65A45331"/>
    <w:rsid w:val="65BC6B1F"/>
    <w:rsid w:val="65C34609"/>
    <w:rsid w:val="65D007DF"/>
    <w:rsid w:val="65E70B24"/>
    <w:rsid w:val="66206803"/>
    <w:rsid w:val="66210B73"/>
    <w:rsid w:val="6647210F"/>
    <w:rsid w:val="664C4C35"/>
    <w:rsid w:val="665320D9"/>
    <w:rsid w:val="66542AAE"/>
    <w:rsid w:val="66587C7D"/>
    <w:rsid w:val="66731416"/>
    <w:rsid w:val="66830645"/>
    <w:rsid w:val="66952DFA"/>
    <w:rsid w:val="66C311A8"/>
    <w:rsid w:val="67232881"/>
    <w:rsid w:val="67AA0BCD"/>
    <w:rsid w:val="67B57AB0"/>
    <w:rsid w:val="6802075A"/>
    <w:rsid w:val="68271411"/>
    <w:rsid w:val="683A43AB"/>
    <w:rsid w:val="68651170"/>
    <w:rsid w:val="68A931D9"/>
    <w:rsid w:val="69190513"/>
    <w:rsid w:val="694F04AC"/>
    <w:rsid w:val="69732BAE"/>
    <w:rsid w:val="69923C3B"/>
    <w:rsid w:val="69A73E7F"/>
    <w:rsid w:val="69D0285C"/>
    <w:rsid w:val="69D20C46"/>
    <w:rsid w:val="69D95A11"/>
    <w:rsid w:val="69E85C1E"/>
    <w:rsid w:val="69EA01FD"/>
    <w:rsid w:val="69EB01F8"/>
    <w:rsid w:val="6A127507"/>
    <w:rsid w:val="6A49225A"/>
    <w:rsid w:val="6A71679B"/>
    <w:rsid w:val="6A885844"/>
    <w:rsid w:val="6A9E3773"/>
    <w:rsid w:val="6A9F7D5A"/>
    <w:rsid w:val="6AB9226E"/>
    <w:rsid w:val="6ACF0856"/>
    <w:rsid w:val="6AF641B9"/>
    <w:rsid w:val="6B0B0542"/>
    <w:rsid w:val="6B2B1776"/>
    <w:rsid w:val="6B445699"/>
    <w:rsid w:val="6B6A5C6C"/>
    <w:rsid w:val="6B84550A"/>
    <w:rsid w:val="6BCC3D11"/>
    <w:rsid w:val="6BD702A5"/>
    <w:rsid w:val="6C0833B9"/>
    <w:rsid w:val="6C6427AD"/>
    <w:rsid w:val="6C8920B5"/>
    <w:rsid w:val="6CE429AE"/>
    <w:rsid w:val="6D1526ED"/>
    <w:rsid w:val="6D1F01E3"/>
    <w:rsid w:val="6D2A6252"/>
    <w:rsid w:val="6DA9463D"/>
    <w:rsid w:val="6DCB3A4B"/>
    <w:rsid w:val="6E071846"/>
    <w:rsid w:val="6E4B3CD0"/>
    <w:rsid w:val="6E58413E"/>
    <w:rsid w:val="6E59549E"/>
    <w:rsid w:val="6E7663D3"/>
    <w:rsid w:val="6EC801BF"/>
    <w:rsid w:val="6EDE40D8"/>
    <w:rsid w:val="6EE82779"/>
    <w:rsid w:val="6EEB5C35"/>
    <w:rsid w:val="6F0F243B"/>
    <w:rsid w:val="6F204015"/>
    <w:rsid w:val="6F3978AB"/>
    <w:rsid w:val="6F7C669E"/>
    <w:rsid w:val="6F945B76"/>
    <w:rsid w:val="6F9B1EE0"/>
    <w:rsid w:val="6FCC68B1"/>
    <w:rsid w:val="6FF86C60"/>
    <w:rsid w:val="70102D54"/>
    <w:rsid w:val="701335B6"/>
    <w:rsid w:val="702D44D1"/>
    <w:rsid w:val="703E6535"/>
    <w:rsid w:val="70534A08"/>
    <w:rsid w:val="70E52463"/>
    <w:rsid w:val="70EA76D8"/>
    <w:rsid w:val="70F1640D"/>
    <w:rsid w:val="70F306FF"/>
    <w:rsid w:val="70F64BCC"/>
    <w:rsid w:val="70FA11D3"/>
    <w:rsid w:val="71125534"/>
    <w:rsid w:val="71297E11"/>
    <w:rsid w:val="719D2C0D"/>
    <w:rsid w:val="71D87FE1"/>
    <w:rsid w:val="71D958A5"/>
    <w:rsid w:val="71DF0B40"/>
    <w:rsid w:val="72365C3A"/>
    <w:rsid w:val="72485B63"/>
    <w:rsid w:val="72546905"/>
    <w:rsid w:val="726647B2"/>
    <w:rsid w:val="72AE2817"/>
    <w:rsid w:val="72AE7728"/>
    <w:rsid w:val="72CF1BAE"/>
    <w:rsid w:val="72DA6836"/>
    <w:rsid w:val="72DF4832"/>
    <w:rsid w:val="7315187C"/>
    <w:rsid w:val="731C102A"/>
    <w:rsid w:val="734E37D9"/>
    <w:rsid w:val="73585CF0"/>
    <w:rsid w:val="738F33AD"/>
    <w:rsid w:val="73C818E0"/>
    <w:rsid w:val="73CA2730"/>
    <w:rsid w:val="73EC329C"/>
    <w:rsid w:val="7423420D"/>
    <w:rsid w:val="74277859"/>
    <w:rsid w:val="743041E3"/>
    <w:rsid w:val="7438483D"/>
    <w:rsid w:val="7452697D"/>
    <w:rsid w:val="74CA38C5"/>
    <w:rsid w:val="74CF7F19"/>
    <w:rsid w:val="752548EE"/>
    <w:rsid w:val="757438C9"/>
    <w:rsid w:val="75853A6D"/>
    <w:rsid w:val="75D2095B"/>
    <w:rsid w:val="75D97AE8"/>
    <w:rsid w:val="75F47234"/>
    <w:rsid w:val="762949A7"/>
    <w:rsid w:val="7633720E"/>
    <w:rsid w:val="763C51FF"/>
    <w:rsid w:val="764E6A77"/>
    <w:rsid w:val="767642A2"/>
    <w:rsid w:val="768F16E6"/>
    <w:rsid w:val="76AD2326"/>
    <w:rsid w:val="76FD153F"/>
    <w:rsid w:val="770A39A5"/>
    <w:rsid w:val="7726323A"/>
    <w:rsid w:val="775F1A7D"/>
    <w:rsid w:val="776541FC"/>
    <w:rsid w:val="77723021"/>
    <w:rsid w:val="778A1872"/>
    <w:rsid w:val="778F3A2C"/>
    <w:rsid w:val="77AE5CBB"/>
    <w:rsid w:val="77B454DF"/>
    <w:rsid w:val="77C04975"/>
    <w:rsid w:val="77C143D8"/>
    <w:rsid w:val="77CC2DFD"/>
    <w:rsid w:val="782352A0"/>
    <w:rsid w:val="78317F76"/>
    <w:rsid w:val="785844D8"/>
    <w:rsid w:val="78852FA8"/>
    <w:rsid w:val="789605AE"/>
    <w:rsid w:val="78995FE2"/>
    <w:rsid w:val="78AD5E88"/>
    <w:rsid w:val="78E267A9"/>
    <w:rsid w:val="791E1FDD"/>
    <w:rsid w:val="792238BA"/>
    <w:rsid w:val="79623D17"/>
    <w:rsid w:val="797A7126"/>
    <w:rsid w:val="798A7030"/>
    <w:rsid w:val="79BC788E"/>
    <w:rsid w:val="79BD6CC7"/>
    <w:rsid w:val="79CF42DD"/>
    <w:rsid w:val="7A083C89"/>
    <w:rsid w:val="7A18302B"/>
    <w:rsid w:val="7A195010"/>
    <w:rsid w:val="7A643E0F"/>
    <w:rsid w:val="7A7628D5"/>
    <w:rsid w:val="7AC42988"/>
    <w:rsid w:val="7B1225C9"/>
    <w:rsid w:val="7B2732B7"/>
    <w:rsid w:val="7B3E6AB1"/>
    <w:rsid w:val="7B5D5EA0"/>
    <w:rsid w:val="7B626267"/>
    <w:rsid w:val="7B673C24"/>
    <w:rsid w:val="7B85435E"/>
    <w:rsid w:val="7BC320CE"/>
    <w:rsid w:val="7BED4E13"/>
    <w:rsid w:val="7C087A3D"/>
    <w:rsid w:val="7C2E7B1A"/>
    <w:rsid w:val="7C4C2422"/>
    <w:rsid w:val="7CD438C0"/>
    <w:rsid w:val="7CEC6A8F"/>
    <w:rsid w:val="7CF36B50"/>
    <w:rsid w:val="7D6C5176"/>
    <w:rsid w:val="7DD07E72"/>
    <w:rsid w:val="7E2968EC"/>
    <w:rsid w:val="7E2D1FAD"/>
    <w:rsid w:val="7E546971"/>
    <w:rsid w:val="7E762D97"/>
    <w:rsid w:val="7E8114C5"/>
    <w:rsid w:val="7F242597"/>
    <w:rsid w:val="7F396A53"/>
    <w:rsid w:val="7F554C4B"/>
    <w:rsid w:val="7F566146"/>
    <w:rsid w:val="7F980161"/>
    <w:rsid w:val="7FE6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41E28"/>
  <w15:chartTrackingRefBased/>
  <w15:docId w15:val="{D0EA1321-BC49-4982-815F-7A9CD63C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lsdException w:name="head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lsdException w:name="Body Text First Indent" w:uiPriority="0"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iPriority="0"/>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unhideWhenUsed="1"/>
    <w:lsdException w:name="HTML Address" w:semiHidden="1" w:unhideWhenUsed="1"/>
    <w:lsdException w:name="HTML Cite"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jc w:val="center"/>
      <w:outlineLvl w:val="3"/>
    </w:pPr>
    <w:rPr>
      <w:rFonts w:eastAsia="新宋体"/>
      <w:sz w:val="30"/>
      <w:szCs w:val="21"/>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31"/>
    <w:qFormat/>
    <w:pPr>
      <w:ind w:firstLineChars="100" w:firstLine="420"/>
    </w:pPr>
    <w:rPr>
      <w:rFonts w:ascii="Arial" w:hAnsi="Arial"/>
      <w:color w:val="000000"/>
    </w:rPr>
  </w:style>
  <w:style w:type="paragraph" w:styleId="a4">
    <w:name w:val="Body Text"/>
    <w:basedOn w:val="a"/>
    <w:next w:val="Default"/>
    <w:qFormat/>
    <w:pPr>
      <w:spacing w:line="480" w:lineRule="atLeast"/>
      <w:ind w:firstLineChars="200" w:firstLine="200"/>
    </w:pPr>
    <w:rPr>
      <w:rFonts w:ascii="Calibri" w:hAnsi="Courier New"/>
    </w:rPr>
  </w:style>
  <w:style w:type="paragraph" w:customStyle="1" w:styleId="Default">
    <w:name w:val="Default"/>
    <w:qFormat/>
    <w:pPr>
      <w:autoSpaceDE w:val="0"/>
      <w:autoSpaceDN w:val="0"/>
      <w:adjustRightInd w:val="0"/>
    </w:pPr>
    <w:rPr>
      <w:rFonts w:ascii="宋体" w:cs="宋体"/>
      <w:color w:val="000000"/>
      <w:sz w:val="24"/>
      <w:szCs w:val="24"/>
    </w:rPr>
  </w:style>
  <w:style w:type="paragraph" w:styleId="31">
    <w:name w:val="List 3"/>
    <w:basedOn w:val="a"/>
    <w:next w:val="a"/>
    <w:qFormat/>
    <w:pPr>
      <w:spacing w:line="360" w:lineRule="auto"/>
      <w:ind w:left="100" w:hanging="200"/>
    </w:pPr>
    <w:rPr>
      <w:sz w:val="24"/>
    </w:rPr>
  </w:style>
  <w:style w:type="character" w:customStyle="1" w:styleId="10">
    <w:name w:val="标题 1 字符"/>
    <w:link w:val="1"/>
    <w:rPr>
      <w:b/>
      <w:bCs/>
      <w:kern w:val="44"/>
      <w:sz w:val="44"/>
      <w:szCs w:val="44"/>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eastAsia="新宋体"/>
      <w:kern w:val="2"/>
      <w:sz w:val="30"/>
      <w:szCs w:val="21"/>
    </w:rPr>
  </w:style>
  <w:style w:type="paragraph" w:styleId="a5">
    <w:name w:val="Normal Indent"/>
    <w:basedOn w:val="a"/>
    <w:link w:val="a6"/>
    <w:pPr>
      <w:ind w:firstLine="420"/>
    </w:pPr>
    <w:rPr>
      <w:szCs w:val="20"/>
    </w:rPr>
  </w:style>
  <w:style w:type="character" w:customStyle="1" w:styleId="a6">
    <w:name w:val="正文缩进 字符"/>
    <w:link w:val="a5"/>
    <w:rPr>
      <w:kern w:val="2"/>
      <w:sz w:val="21"/>
    </w:rPr>
  </w:style>
  <w:style w:type="paragraph" w:styleId="a7">
    <w:name w:val="Document Map"/>
    <w:basedOn w:val="a"/>
    <w:link w:val="a8"/>
    <w:semiHidden/>
    <w:pPr>
      <w:shd w:val="clear" w:color="auto" w:fill="000080"/>
    </w:pPr>
  </w:style>
  <w:style w:type="character" w:customStyle="1" w:styleId="a8">
    <w:name w:val="文档结构图 字符"/>
    <w:link w:val="a7"/>
    <w:semiHidden/>
    <w:rPr>
      <w:kern w:val="2"/>
      <w:sz w:val="21"/>
      <w:szCs w:val="24"/>
      <w:shd w:val="clear" w:color="auto" w:fill="000080"/>
    </w:rPr>
  </w:style>
  <w:style w:type="paragraph" w:styleId="a9">
    <w:name w:val="annotation text"/>
    <w:basedOn w:val="a"/>
    <w:link w:val="aa"/>
    <w:uiPriority w:val="99"/>
    <w:unhideWhenUsed/>
    <w:pPr>
      <w:jc w:val="left"/>
    </w:pPr>
  </w:style>
  <w:style w:type="character" w:customStyle="1" w:styleId="aa">
    <w:name w:val="批注文字 字符"/>
    <w:link w:val="a9"/>
    <w:uiPriority w:val="99"/>
    <w:semiHidden/>
    <w:rPr>
      <w:kern w:val="2"/>
      <w:sz w:val="21"/>
      <w:szCs w:val="24"/>
    </w:rPr>
  </w:style>
  <w:style w:type="paragraph" w:styleId="ab">
    <w:name w:val="Body Text Indent"/>
    <w:basedOn w:val="a"/>
    <w:link w:val="ac"/>
    <w:pPr>
      <w:spacing w:after="120"/>
      <w:ind w:leftChars="200" w:left="420"/>
    </w:pPr>
  </w:style>
  <w:style w:type="character" w:customStyle="1" w:styleId="ac">
    <w:name w:val="正文文本缩进 字符"/>
    <w:link w:val="ab"/>
    <w:rPr>
      <w:kern w:val="2"/>
      <w:sz w:val="21"/>
      <w:szCs w:val="24"/>
    </w:rPr>
  </w:style>
  <w:style w:type="paragraph" w:styleId="ad">
    <w:name w:val="Date"/>
    <w:basedOn w:val="a"/>
    <w:next w:val="a"/>
    <w:link w:val="ae"/>
    <w:pPr>
      <w:ind w:leftChars="2500" w:left="100"/>
    </w:pPr>
  </w:style>
  <w:style w:type="character" w:customStyle="1" w:styleId="ae">
    <w:name w:val="日期 字符"/>
    <w:link w:val="ad"/>
    <w:rPr>
      <w:kern w:val="2"/>
      <w:sz w:val="21"/>
      <w:szCs w:val="24"/>
    </w:rPr>
  </w:style>
  <w:style w:type="paragraph" w:styleId="21">
    <w:name w:val="Body Text Indent 2"/>
    <w:basedOn w:val="a"/>
    <w:link w:val="22"/>
    <w:uiPriority w:val="99"/>
    <w:unhideWhenUsed/>
    <w:pPr>
      <w:spacing w:after="120" w:line="480" w:lineRule="auto"/>
      <w:ind w:leftChars="200" w:left="420"/>
    </w:pPr>
  </w:style>
  <w:style w:type="character" w:customStyle="1" w:styleId="22">
    <w:name w:val="正文文本缩进 2 字符"/>
    <w:link w:val="21"/>
    <w:uiPriority w:val="99"/>
    <w:semiHidden/>
    <w:rPr>
      <w:kern w:val="2"/>
      <w:sz w:val="21"/>
      <w:szCs w:val="24"/>
    </w:rPr>
  </w:style>
  <w:style w:type="paragraph" w:styleId="af">
    <w:name w:val="Balloon Text"/>
    <w:basedOn w:val="a"/>
    <w:link w:val="af0"/>
    <w:semiHidden/>
    <w:rPr>
      <w:sz w:val="18"/>
      <w:szCs w:val="18"/>
    </w:rPr>
  </w:style>
  <w:style w:type="character" w:customStyle="1" w:styleId="af0">
    <w:name w:val="批注框文本 字符"/>
    <w:link w:val="af"/>
    <w:semiHidden/>
    <w:rPr>
      <w:kern w:val="2"/>
      <w:sz w:val="18"/>
      <w:szCs w:val="18"/>
    </w:rPr>
  </w:style>
  <w:style w:type="paragraph" w:styleId="af1">
    <w:name w:val="footer"/>
    <w:basedOn w:val="a"/>
    <w:link w:val="af2"/>
    <w:uiPriority w:val="99"/>
    <w:pPr>
      <w:tabs>
        <w:tab w:val="center" w:pos="4153"/>
        <w:tab w:val="right" w:pos="8306"/>
      </w:tabs>
      <w:snapToGrid w:val="0"/>
      <w:jc w:val="left"/>
    </w:pPr>
    <w:rPr>
      <w:sz w:val="18"/>
      <w:szCs w:val="18"/>
    </w:rPr>
  </w:style>
  <w:style w:type="character" w:customStyle="1" w:styleId="af2">
    <w:name w:val="页脚 字符"/>
    <w:link w:val="af1"/>
    <w:uiPriority w:val="99"/>
    <w:rPr>
      <w:kern w:val="2"/>
      <w:sz w:val="18"/>
      <w:szCs w:val="18"/>
    </w:rPr>
  </w:style>
  <w:style w:type="paragraph" w:styleId="af3">
    <w:name w:val="header"/>
    <w:basedOn w:val="a"/>
    <w:link w:val="af4"/>
    <w:pPr>
      <w:pBdr>
        <w:bottom w:val="single" w:sz="6" w:space="1" w:color="auto"/>
      </w:pBdr>
      <w:tabs>
        <w:tab w:val="center" w:pos="4153"/>
        <w:tab w:val="right" w:pos="8306"/>
      </w:tabs>
      <w:snapToGrid w:val="0"/>
      <w:jc w:val="center"/>
    </w:pPr>
    <w:rPr>
      <w:sz w:val="18"/>
      <w:szCs w:val="18"/>
    </w:rPr>
  </w:style>
  <w:style w:type="character" w:customStyle="1" w:styleId="af4">
    <w:name w:val="页眉 字符"/>
    <w:link w:val="af3"/>
    <w:rPr>
      <w:kern w:val="2"/>
      <w:sz w:val="18"/>
      <w:szCs w:val="18"/>
    </w:rPr>
  </w:style>
  <w:style w:type="paragraph" w:styleId="32">
    <w:name w:val="Body Text Indent 3"/>
    <w:basedOn w:val="a"/>
    <w:link w:val="33"/>
    <w:pPr>
      <w:spacing w:line="520" w:lineRule="exact"/>
      <w:ind w:firstLineChars="184" w:firstLine="539"/>
    </w:pPr>
    <w:rPr>
      <w:rFonts w:ascii="宋体"/>
      <w:b/>
      <w:spacing w:val="6"/>
      <w:sz w:val="28"/>
    </w:rPr>
  </w:style>
  <w:style w:type="character" w:customStyle="1" w:styleId="33">
    <w:name w:val="正文文本缩进 3 字符"/>
    <w:link w:val="32"/>
    <w:rPr>
      <w:rFonts w:ascii="宋体"/>
      <w:b/>
      <w:spacing w:val="6"/>
      <w:kern w:val="2"/>
      <w:sz w:val="28"/>
      <w:szCs w:val="24"/>
    </w:rPr>
  </w:style>
  <w:style w:type="paragraph" w:styleId="af5">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6">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7">
    <w:name w:val="annotation subject"/>
    <w:basedOn w:val="a9"/>
    <w:next w:val="a9"/>
    <w:link w:val="af8"/>
    <w:uiPriority w:val="99"/>
    <w:unhideWhenUsed/>
    <w:rPr>
      <w:b/>
      <w:bCs/>
    </w:rPr>
  </w:style>
  <w:style w:type="character" w:customStyle="1" w:styleId="af8">
    <w:name w:val="批注主题 字符"/>
    <w:link w:val="af7"/>
    <w:uiPriority w:val="99"/>
    <w:semiHidden/>
    <w:rPr>
      <w:b/>
      <w:bCs/>
      <w:kern w:val="2"/>
      <w:sz w:val="21"/>
      <w:szCs w:val="24"/>
    </w:rPr>
  </w:style>
  <w:style w:type="paragraph" w:styleId="23">
    <w:name w:val="Body Text First Indent 2"/>
    <w:basedOn w:val="ab"/>
    <w:next w:val="a"/>
    <w:uiPriority w:val="99"/>
    <w:qFormat/>
    <w:pPr>
      <w:ind w:firstLineChars="200" w:firstLine="420"/>
    </w:pPr>
    <w:rPr>
      <w:sz w:val="24"/>
    </w:rPr>
  </w:style>
  <w:style w:type="table" w:styleId="af9">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style>
  <w:style w:type="character" w:styleId="afc">
    <w:name w:val="FollowedHyperlink"/>
    <w:uiPriority w:val="99"/>
    <w:unhideWhenUsed/>
    <w:rPr>
      <w:color w:val="800080"/>
      <w:u w:val="none"/>
    </w:rPr>
  </w:style>
  <w:style w:type="character" w:styleId="HTML">
    <w:name w:val="HTML Definition"/>
    <w:uiPriority w:val="99"/>
    <w:unhideWhenUsed/>
    <w:rPr>
      <w:b w:val="0"/>
      <w:i w:val="0"/>
    </w:rPr>
  </w:style>
  <w:style w:type="character" w:styleId="HTML0">
    <w:name w:val="HTML Typewriter"/>
    <w:uiPriority w:val="99"/>
    <w:unhideWhenUsed/>
    <w:rPr>
      <w:rFonts w:ascii="monospace" w:eastAsia="monospace" w:hAnsi="monospace" w:cs="monospace" w:hint="default"/>
      <w:sz w:val="20"/>
    </w:rPr>
  </w:style>
  <w:style w:type="character" w:styleId="HTML1">
    <w:name w:val="HTML Acronym"/>
    <w:uiPriority w:val="99"/>
    <w:unhideWhenUsed/>
  </w:style>
  <w:style w:type="character" w:styleId="HTML2">
    <w:name w:val="HTML Variable"/>
    <w:uiPriority w:val="99"/>
    <w:unhideWhenUsed/>
    <w:rPr>
      <w:b w:val="0"/>
      <w:i w:val="0"/>
    </w:rPr>
  </w:style>
  <w:style w:type="character" w:styleId="afd">
    <w:name w:val="Hyperlink"/>
    <w:uiPriority w:val="99"/>
    <w:unhideWhenUsed/>
    <w:rPr>
      <w:color w:val="0000FF"/>
      <w:u w:val="none"/>
    </w:rPr>
  </w:style>
  <w:style w:type="character" w:styleId="HTML3">
    <w:name w:val="HTML Code"/>
    <w:uiPriority w:val="99"/>
    <w:unhideWhenUsed/>
    <w:rPr>
      <w:rFonts w:ascii="monospace" w:eastAsia="monospace" w:hAnsi="monospace" w:cs="monospace"/>
      <w:b w:val="0"/>
      <w:i w:val="0"/>
      <w:sz w:val="20"/>
    </w:rPr>
  </w:style>
  <w:style w:type="character" w:styleId="afe">
    <w:name w:val="annotation reference"/>
    <w:uiPriority w:val="99"/>
    <w:unhideWhenUsed/>
    <w:rPr>
      <w:sz w:val="21"/>
      <w:szCs w:val="21"/>
    </w:rPr>
  </w:style>
  <w:style w:type="character" w:styleId="HTML4">
    <w:name w:val="HTML Cite"/>
    <w:uiPriority w:val="99"/>
    <w:unhideWhenUsed/>
    <w:rPr>
      <w:b w:val="0"/>
      <w:i w:val="0"/>
    </w:rPr>
  </w:style>
  <w:style w:type="character" w:styleId="HTML5">
    <w:name w:val="HTML Keyboard"/>
    <w:uiPriority w:val="99"/>
    <w:unhideWhenUsed/>
    <w:rPr>
      <w:rFonts w:ascii="monospace" w:eastAsia="monospace" w:hAnsi="monospace" w:cs="monospace" w:hint="default"/>
      <w:sz w:val="20"/>
    </w:rPr>
  </w:style>
  <w:style w:type="character" w:styleId="HTML6">
    <w:name w:val="HTML Sample"/>
    <w:uiPriority w:val="99"/>
    <w:unhideWhenUsed/>
    <w:rPr>
      <w:rFonts w:ascii="monospace" w:eastAsia="monospace" w:hAnsi="monospace" w:cs="monospace" w:hint="default"/>
    </w:rPr>
  </w:style>
  <w:style w:type="character" w:customStyle="1" w:styleId="font91">
    <w:name w:val="font91"/>
    <w:rPr>
      <w:rFonts w:ascii="宋体" w:eastAsia="宋体" w:hAnsi="宋体" w:cs="宋体" w:hint="eastAsia"/>
      <w:i w:val="0"/>
      <w:color w:val="000000"/>
      <w:sz w:val="28"/>
      <w:szCs w:val="28"/>
      <w:u w:val="single"/>
    </w:rPr>
  </w:style>
  <w:style w:type="character" w:customStyle="1" w:styleId="font21">
    <w:name w:val="font21"/>
    <w:rPr>
      <w:rFonts w:ascii="宋体" w:eastAsia="宋体" w:hAnsi="宋体" w:cs="宋体" w:hint="eastAsia"/>
      <w:i w:val="0"/>
      <w:color w:val="000000"/>
      <w:sz w:val="22"/>
      <w:szCs w:val="22"/>
      <w:u w:val="none"/>
    </w:rPr>
  </w:style>
  <w:style w:type="character" w:customStyle="1" w:styleId="font11">
    <w:name w:val="font11"/>
    <w:rPr>
      <w:rFonts w:ascii="宋体" w:eastAsia="宋体" w:hAnsi="宋体" w:cs="宋体" w:hint="eastAsia"/>
      <w:b/>
      <w:i w:val="0"/>
      <w:color w:val="000000"/>
      <w:sz w:val="20"/>
      <w:szCs w:val="20"/>
      <w:u w:val="single"/>
    </w:rPr>
  </w:style>
  <w:style w:type="character" w:customStyle="1" w:styleId="font71">
    <w:name w:val="font71"/>
    <w:rPr>
      <w:rFonts w:ascii="宋体" w:eastAsia="宋体" w:hAnsi="宋体" w:cs="宋体" w:hint="eastAsia"/>
      <w:b/>
      <w:i w:val="0"/>
      <w:color w:val="000000"/>
      <w:sz w:val="22"/>
      <w:szCs w:val="22"/>
      <w:u w:val="single"/>
    </w:rPr>
  </w:style>
  <w:style w:type="character" w:customStyle="1" w:styleId="font01">
    <w:name w:val="font01"/>
    <w:rPr>
      <w:rFonts w:ascii="宋体" w:eastAsia="宋体" w:hAnsi="宋体" w:cs="宋体" w:hint="eastAsia"/>
      <w:b/>
      <w:i w:val="0"/>
      <w:color w:val="000000"/>
      <w:sz w:val="22"/>
      <w:szCs w:val="22"/>
      <w:u w:val="none"/>
    </w:rPr>
  </w:style>
  <w:style w:type="character" w:customStyle="1" w:styleId="2Char">
    <w:name w:val="正文缩进2格 Char"/>
    <w:link w:val="24"/>
    <w:locked/>
    <w:rPr>
      <w:rFonts w:ascii="仿宋_GB2312" w:eastAsia="仿宋_GB2312" w:hAnsi="宋体"/>
      <w:kern w:val="2"/>
      <w:sz w:val="31"/>
      <w:szCs w:val="28"/>
    </w:rPr>
  </w:style>
  <w:style w:type="paragraph" w:customStyle="1" w:styleId="24">
    <w:name w:val="正文缩进2格"/>
    <w:basedOn w:val="a"/>
    <w:link w:val="2Char"/>
    <w:pPr>
      <w:spacing w:line="600" w:lineRule="exact"/>
      <w:ind w:firstLineChars="206" w:firstLine="639"/>
    </w:pPr>
    <w:rPr>
      <w:rFonts w:ascii="仿宋_GB2312" w:eastAsia="仿宋_GB2312" w:hAnsi="宋体"/>
      <w:sz w:val="31"/>
      <w:szCs w:val="28"/>
    </w:rPr>
  </w:style>
  <w:style w:type="character" w:customStyle="1" w:styleId="font41">
    <w:name w:val="font41"/>
    <w:rPr>
      <w:rFonts w:ascii="宋体" w:eastAsia="宋体" w:hAnsi="宋体" w:cs="宋体" w:hint="eastAsia"/>
      <w:i w:val="0"/>
      <w:color w:val="000000"/>
      <w:sz w:val="22"/>
      <w:szCs w:val="22"/>
      <w:u w:val="single"/>
    </w:rPr>
  </w:style>
  <w:style w:type="character" w:customStyle="1" w:styleId="31Char">
    <w:name w:val="标题 3.1 Char"/>
    <w:link w:val="310"/>
    <w:locked/>
    <w:rPr>
      <w:rFonts w:ascii="宋体" w:hAnsi="宋体"/>
      <w:b/>
      <w:bCs/>
      <w:color w:val="000000"/>
      <w:kern w:val="2"/>
      <w:sz w:val="32"/>
      <w:szCs w:val="32"/>
    </w:rPr>
  </w:style>
  <w:style w:type="paragraph" w:customStyle="1" w:styleId="310">
    <w:name w:val="标题 3.1"/>
    <w:basedOn w:val="3"/>
    <w:link w:val="31Char"/>
    <w:pPr>
      <w:tabs>
        <w:tab w:val="left" w:pos="1440"/>
        <w:tab w:val="left" w:pos="1620"/>
      </w:tabs>
      <w:spacing w:line="600" w:lineRule="exact"/>
    </w:pPr>
    <w:rPr>
      <w:rFonts w:ascii="宋体" w:hAnsi="宋体"/>
      <w:color w:val="000000"/>
    </w:rPr>
  </w:style>
  <w:style w:type="character" w:customStyle="1" w:styleId="font61">
    <w:name w:val="font61"/>
    <w:rPr>
      <w:rFonts w:ascii="宋体" w:eastAsia="宋体" w:hAnsi="宋体" w:cs="宋体" w:hint="eastAsia"/>
      <w:b/>
      <w:i w:val="0"/>
      <w:color w:val="000000"/>
      <w:sz w:val="20"/>
      <w:szCs w:val="20"/>
      <w:u w:val="single"/>
    </w:rPr>
  </w:style>
  <w:style w:type="character" w:customStyle="1" w:styleId="font31">
    <w:name w:val="font31"/>
    <w:rPr>
      <w:rFonts w:ascii="宋体" w:eastAsia="宋体" w:hAnsi="宋体" w:cs="宋体" w:hint="eastAsia"/>
      <w:i w:val="0"/>
      <w:color w:val="000000"/>
      <w:sz w:val="24"/>
      <w:szCs w:val="24"/>
      <w:u w:val="none"/>
    </w:rPr>
  </w:style>
  <w:style w:type="character" w:customStyle="1" w:styleId="hover">
    <w:name w:val="hover"/>
    <w:rPr>
      <w:color w:val="5FB878"/>
    </w:rPr>
  </w:style>
  <w:style w:type="character" w:customStyle="1" w:styleId="hover1">
    <w:name w:val="hover1"/>
    <w:rPr>
      <w:color w:val="5FB878"/>
    </w:rPr>
  </w:style>
  <w:style w:type="character" w:customStyle="1" w:styleId="hover2">
    <w:name w:val="hover2"/>
    <w:rPr>
      <w:color w:val="FFFFFF"/>
    </w:rPr>
  </w:style>
  <w:style w:type="paragraph" w:customStyle="1" w:styleId="msonormalcxspmiddle">
    <w:name w:val="msonormalcxspmiddle"/>
    <w:basedOn w:val="a"/>
    <w:pPr>
      <w:widowControl/>
      <w:spacing w:before="100" w:beforeAutospacing="1" w:after="100" w:afterAutospacing="1"/>
      <w:jc w:val="left"/>
    </w:pPr>
    <w:rPr>
      <w:rFonts w:ascii="宋体" w:hAnsi="宋体" w:cs="宋体"/>
      <w:kern w:val="0"/>
      <w:sz w:val="24"/>
    </w:rPr>
  </w:style>
  <w:style w:type="paragraph" w:customStyle="1" w:styleId="Char">
    <w:name w:val="Char"/>
    <w:basedOn w:val="a"/>
    <w:rPr>
      <w:rFonts w:ascii="Tahoma" w:hAnsi="Tahoma"/>
      <w:sz w:val="24"/>
      <w:szCs w:val="20"/>
    </w:rPr>
  </w:style>
  <w:style w:type="paragraph" w:customStyle="1" w:styleId="41">
    <w:name w:val="正文缩进4格"/>
    <w:basedOn w:val="24"/>
    <w:pPr>
      <w:ind w:left="2" w:firstLineChars="192" w:firstLine="538"/>
    </w:pPr>
    <w:rPr>
      <w:color w:val="000000"/>
      <w:sz w:val="28"/>
    </w:rPr>
  </w:style>
  <w:style w:type="paragraph" w:customStyle="1" w:styleId="Char0">
    <w:name w:val=" Char"/>
    <w:basedOn w:val="a"/>
    <w:rPr>
      <w:rFonts w:ascii="Tahoma" w:hAnsi="Tahoma"/>
      <w:sz w:val="24"/>
      <w:szCs w:val="20"/>
    </w:rPr>
  </w:style>
  <w:style w:type="paragraph" w:customStyle="1" w:styleId="para">
    <w:name w:val="para"/>
    <w:basedOn w:val="a"/>
    <w:pPr>
      <w:widowControl/>
      <w:spacing w:before="100" w:beforeAutospacing="1" w:after="100" w:afterAutospacing="1"/>
      <w:jc w:val="left"/>
    </w:pPr>
    <w:rPr>
      <w:rFonts w:ascii="Arial" w:hAnsi="Arial" w:cs="Arial"/>
      <w:kern w:val="0"/>
      <w:sz w:val="18"/>
      <w:szCs w:val="18"/>
    </w:rPr>
  </w:style>
  <w:style w:type="paragraph" w:customStyle="1" w:styleId="CharCharCharChar">
    <w:name w:val=" Char Char Char Char"/>
    <w:basedOn w:val="a"/>
    <w:rPr>
      <w:rFonts w:ascii="Tahoma" w:hAnsi="Tahoma"/>
      <w:sz w:val="24"/>
      <w:szCs w:val="20"/>
    </w:rPr>
  </w:style>
  <w:style w:type="paragraph" w:customStyle="1" w:styleId="Char1">
    <w:name w:val="Char1"/>
    <w:basedOn w:val="a"/>
    <w:pPr>
      <w:tabs>
        <w:tab w:val="left" w:pos="840"/>
      </w:tabs>
      <w:ind w:left="840" w:hanging="420"/>
    </w:pPr>
    <w:rPr>
      <w:sz w:val="24"/>
    </w:rPr>
  </w:style>
  <w:style w:type="paragraph" w:customStyle="1" w:styleId="msonormalcxsplast">
    <w:name w:val="msonormalcxsplast"/>
    <w:basedOn w:val="a"/>
    <w:pPr>
      <w:widowControl/>
      <w:spacing w:before="100" w:beforeAutospacing="1" w:after="100" w:afterAutospacing="1"/>
      <w:jc w:val="left"/>
    </w:pPr>
    <w:rPr>
      <w:rFonts w:ascii="宋体" w:hAnsi="宋体" w:cs="宋体"/>
      <w:kern w:val="0"/>
      <w:sz w:val="24"/>
    </w:rPr>
  </w:style>
  <w:style w:type="paragraph" w:customStyle="1" w:styleId="CharCharCharCharCharChar">
    <w:name w:val=" Char Char 字元 字元 字元 Char Char Char Char"/>
    <w:basedOn w:val="a"/>
    <w:pPr>
      <w:adjustRightInd w:val="0"/>
      <w:spacing w:line="360" w:lineRule="auto"/>
    </w:pPr>
    <w:rPr>
      <w:kern w:val="0"/>
      <w:sz w:val="24"/>
      <w:szCs w:val="20"/>
    </w:rPr>
  </w:style>
  <w:style w:type="paragraph" w:customStyle="1" w:styleId="CharChar1CharCharCharCharCharChar">
    <w:name w:val=" 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table" w:customStyle="1" w:styleId="11">
    <w:name w:val="网格型1"/>
    <w:basedOn w:val="a2"/>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1302</Words>
  <Characters>7425</Characters>
  <Application>Microsoft Office Word</Application>
  <DocSecurity>0</DocSecurity>
  <Lines>61</Lines>
  <Paragraphs>17</Paragraphs>
  <ScaleCrop>false</ScaleCrop>
  <Company>Microsoft</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南通市环境监测中心站火焰原子吸收光谱仪项目</dc:title>
  <dc:subject/>
  <dc:creator>User</dc:creator>
  <cp:keywords/>
  <cp:lastModifiedBy>Administrator</cp:lastModifiedBy>
  <cp:revision>2</cp:revision>
  <cp:lastPrinted>2021-04-26T06:22:00Z</cp:lastPrinted>
  <dcterms:created xsi:type="dcterms:W3CDTF">2022-07-19T00:31:00Z</dcterms:created>
  <dcterms:modified xsi:type="dcterms:W3CDTF">2022-07-19T00:31:00Z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BD91ED2F738641F3AD2FF389AA4015BB</vt:lpwstr>
  </property>
</Properties>
</file>